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3185" w14:textId="77777777" w:rsidR="00FE20E1" w:rsidRDefault="00F05F17">
      <w:pPr>
        <w:pStyle w:val="Title"/>
        <w:jc w:val="center"/>
        <w:rPr>
          <w:b w:val="0"/>
          <w:i/>
        </w:rPr>
      </w:pPr>
      <w:bookmarkStart w:id="0" w:name="_heading=h.gjdgxs" w:colFirst="0" w:colLast="0"/>
      <w:bookmarkEnd w:id="0"/>
      <w:r>
        <w:t>Descriptive Title of Proposed Experiment</w:t>
      </w:r>
      <w:r>
        <w:rPr>
          <w:b w:val="0"/>
          <w:i/>
        </w:rPr>
        <w:br/>
        <w:t>Title should be suitable for public disclosure if awarded beam time</w:t>
      </w:r>
    </w:p>
    <w:p w14:paraId="6540681F" w14:textId="77777777" w:rsidR="00FE20E1" w:rsidRDefault="00F05F17">
      <w:pPr>
        <w:jc w:val="center"/>
      </w:pPr>
      <w:r>
        <w:rPr>
          <w:i/>
        </w:rPr>
        <w:t>No need to repeat author list, since that information is captured elsewhere</w:t>
      </w:r>
    </w:p>
    <w:tbl>
      <w:tblPr>
        <w:tblStyle w:val="a5"/>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0"/>
      </w:tblGrid>
      <w:tr w:rsidR="00FE20E1" w14:paraId="32EFE3FD" w14:textId="77777777">
        <w:trPr>
          <w:trHeight w:val="10430"/>
        </w:trPr>
        <w:tc>
          <w:tcPr>
            <w:tcW w:w="9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75EED" w14:textId="77777777" w:rsidR="00FE20E1" w:rsidRDefault="00F05F17">
            <w:pPr>
              <w:pStyle w:val="Heading1"/>
              <w:keepNext w:val="0"/>
              <w:keepLines w:val="0"/>
              <w:spacing w:after="200"/>
              <w:rPr>
                <w:b w:val="0"/>
                <w:i/>
                <w:sz w:val="22"/>
                <w:szCs w:val="22"/>
              </w:rPr>
            </w:pPr>
            <w:bookmarkStart w:id="1" w:name="_heading=h.6fd3hj2mr9h7" w:colFirst="0" w:colLast="0"/>
            <w:bookmarkEnd w:id="1"/>
            <w:r>
              <w:rPr>
                <w:b w:val="0"/>
                <w:i/>
                <w:sz w:val="22"/>
                <w:szCs w:val="22"/>
              </w:rPr>
              <w:t>Use the following main sections and include additional numbered subsections as needed to enhance the readability of the proposal.</w:t>
            </w:r>
          </w:p>
          <w:p w14:paraId="313198FE" w14:textId="77777777" w:rsidR="00FE20E1" w:rsidRDefault="00F05F17">
            <w:pPr>
              <w:pStyle w:val="Heading1"/>
              <w:spacing w:after="240"/>
              <w:ind w:right="-20"/>
              <w:rPr>
                <w:b w:val="0"/>
                <w:i/>
                <w:sz w:val="22"/>
                <w:szCs w:val="22"/>
              </w:rPr>
            </w:pPr>
            <w:bookmarkStart w:id="2" w:name="_heading=h.g8ziw46n6cl" w:colFirst="0" w:colLast="0"/>
            <w:bookmarkEnd w:id="2"/>
            <w:r>
              <w:rPr>
                <w:b w:val="0"/>
                <w:i/>
                <w:sz w:val="22"/>
                <w:szCs w:val="22"/>
              </w:rPr>
              <w:t xml:space="preserve">The content should be written in Times New Roman 11, single-spaced, and aligned in mode “justify”. Please make sure to set the following margins: top, bottom, right: </w:t>
            </w:r>
            <w:proofErr w:type="gramStart"/>
            <w:r>
              <w:rPr>
                <w:b w:val="0"/>
                <w:i/>
                <w:sz w:val="22"/>
                <w:szCs w:val="22"/>
              </w:rPr>
              <w:t>1.0”(</w:t>
            </w:r>
            <w:proofErr w:type="gramEnd"/>
            <w:r>
              <w:rPr>
                <w:b w:val="0"/>
                <w:i/>
                <w:sz w:val="22"/>
                <w:szCs w:val="22"/>
              </w:rPr>
              <w:t>2.5 cm); left: 1.0” (2.5 cm).</w:t>
            </w:r>
          </w:p>
          <w:p w14:paraId="56C71B85" w14:textId="77777777" w:rsidR="00FE20E1" w:rsidRDefault="00F05F17">
            <w:pPr>
              <w:pStyle w:val="Heading1"/>
              <w:spacing w:after="240"/>
              <w:ind w:right="-20"/>
              <w:rPr>
                <w:b w:val="0"/>
                <w:i/>
              </w:rPr>
            </w:pPr>
            <w:bookmarkStart w:id="3" w:name="_heading=h.ggyucds874dn" w:colFirst="0" w:colLast="0"/>
            <w:bookmarkEnd w:id="3"/>
            <w:r>
              <w:rPr>
                <w:b w:val="0"/>
                <w:i/>
              </w:rPr>
              <w:t xml:space="preserve">The detailed proposal text (including abstract) is limited to 6 pages in PDF format, not including the additional one page for the standard configuration table, or a </w:t>
            </w:r>
            <w:proofErr w:type="gramStart"/>
            <w:r>
              <w:rPr>
                <w:b w:val="0"/>
                <w:i/>
              </w:rPr>
              <w:t>one page</w:t>
            </w:r>
            <w:proofErr w:type="gramEnd"/>
            <w:r>
              <w:rPr>
                <w:b w:val="0"/>
                <w:i/>
              </w:rPr>
              <w:t xml:space="preserve"> progress report of previous beam time which can be uploaded separately.</w:t>
            </w:r>
          </w:p>
          <w:p w14:paraId="2F778F97" w14:textId="77777777" w:rsidR="00FE20E1" w:rsidRDefault="00F05F17">
            <w:pPr>
              <w:pStyle w:val="Heading1"/>
              <w:spacing w:before="240" w:after="240"/>
              <w:ind w:right="-20"/>
              <w:rPr>
                <w:b w:val="0"/>
                <w:i/>
              </w:rPr>
            </w:pPr>
            <w:r>
              <w:rPr>
                <w:b w:val="0"/>
                <w:i/>
              </w:rPr>
              <w:t xml:space="preserve">Orient the proposal to the target audience (PRP members) who are very knowledgeable scientists with a broad perspective of the field, and deep expertise in specific areas, but may not be experts in the </w:t>
            </w:r>
            <w:proofErr w:type="gramStart"/>
            <w:r>
              <w:rPr>
                <w:b w:val="0"/>
                <w:i/>
              </w:rPr>
              <w:t>particular topic</w:t>
            </w:r>
            <w:proofErr w:type="gramEnd"/>
            <w:r>
              <w:rPr>
                <w:b w:val="0"/>
                <w:i/>
              </w:rPr>
              <w:t xml:space="preserve"> of the proposal.</w:t>
            </w:r>
          </w:p>
          <w:p w14:paraId="18CC5845" w14:textId="77777777" w:rsidR="00FE20E1" w:rsidRDefault="00F05F17">
            <w:pPr>
              <w:pStyle w:val="Heading1"/>
              <w:spacing w:before="240" w:after="240"/>
              <w:ind w:right="-20"/>
              <w:rPr>
                <w:b w:val="0"/>
                <w:i/>
              </w:rPr>
            </w:pPr>
            <w:r>
              <w:rPr>
                <w:b w:val="0"/>
                <w:i/>
              </w:rPr>
              <w:t>In preparing proposals, please keep in mind the evaluation criteria:</w:t>
            </w:r>
          </w:p>
          <w:p w14:paraId="7262FC52" w14:textId="77777777" w:rsidR="00FE20E1" w:rsidRDefault="00F05F17">
            <w:pPr>
              <w:pStyle w:val="Heading1"/>
              <w:spacing w:before="240" w:after="240"/>
              <w:ind w:right="-20"/>
              <w:rPr>
                <w:b w:val="0"/>
                <w:i/>
              </w:rPr>
            </w:pPr>
            <w:r>
              <w:rPr>
                <w:i/>
              </w:rPr>
              <w:t>Scientific Impact:</w:t>
            </w:r>
            <w:r>
              <w:rPr>
                <w:b w:val="0"/>
                <w:i/>
              </w:rPr>
              <w:t xml:space="preserve"> Does the proposal address a question that, if successfully answered by the proposed experiment, will have a strong impact either on the scientific field or technological area addressed by the research?</w:t>
            </w:r>
          </w:p>
          <w:p w14:paraId="0BFD7600" w14:textId="77777777" w:rsidR="00FF4EC1" w:rsidRPr="00FF4EC1" w:rsidRDefault="00FF4EC1">
            <w:pPr>
              <w:pStyle w:val="Heading1"/>
              <w:spacing w:before="240" w:after="240"/>
              <w:ind w:right="-20"/>
              <w:rPr>
                <w:b w:val="0"/>
                <w:bCs/>
                <w:i/>
              </w:rPr>
            </w:pPr>
            <w:r w:rsidRPr="00FF4EC1">
              <w:rPr>
                <w:bCs/>
                <w:i/>
              </w:rPr>
              <w:t>Originality/Degree of Innovation</w:t>
            </w:r>
            <w:r w:rsidRPr="00FF4EC1">
              <w:rPr>
                <w:i/>
              </w:rPr>
              <w:t xml:space="preserve">: </w:t>
            </w:r>
            <w:r w:rsidRPr="00FF4EC1">
              <w:rPr>
                <w:b w:val="0"/>
                <w:bCs/>
                <w:i/>
              </w:rPr>
              <w:t>To what extent does the proposed research investigate an important new idea or hypothesis or open an important new research direction in an established area?</w:t>
            </w:r>
          </w:p>
          <w:p w14:paraId="1A52D62A" w14:textId="638993C4" w:rsidR="00FE20E1" w:rsidRDefault="006A4626">
            <w:pPr>
              <w:pStyle w:val="Heading1"/>
              <w:spacing w:before="240" w:after="240"/>
              <w:ind w:right="-20"/>
              <w:rPr>
                <w:b w:val="0"/>
                <w:i/>
              </w:rPr>
            </w:pPr>
            <w:r w:rsidRPr="006A4626">
              <w:rPr>
                <w:i/>
              </w:rPr>
              <w:t xml:space="preserve">Need for LCLS: </w:t>
            </w:r>
            <w:r w:rsidRPr="006A4626">
              <w:rPr>
                <w:b w:val="0"/>
                <w:bCs/>
                <w:i/>
              </w:rPr>
              <w:t>To what extent is an XFEL such as LCLS critical for the success of this proposal? Can non-XFEL facilities provide similar information about the scientific question?</w:t>
            </w:r>
          </w:p>
          <w:p w14:paraId="76EEBF5A" w14:textId="0860249F" w:rsidR="00FE20E1" w:rsidRDefault="00F05F17">
            <w:pPr>
              <w:pStyle w:val="Heading1"/>
              <w:spacing w:before="240" w:after="240"/>
              <w:ind w:right="-20"/>
              <w:rPr>
                <w:b w:val="0"/>
                <w:i/>
              </w:rPr>
            </w:pPr>
            <w:r>
              <w:rPr>
                <w:i/>
              </w:rPr>
              <w:t>Scientific Risk:</w:t>
            </w:r>
            <w:r>
              <w:rPr>
                <w:b w:val="0"/>
                <w:i/>
              </w:rPr>
              <w:t xml:space="preserve"> Evaluate the probability that the proposed research will yield significant new results.</w:t>
            </w:r>
            <w:r w:rsidR="00285B27">
              <w:rPr>
                <w:b w:val="0"/>
                <w:i/>
              </w:rPr>
              <w:t xml:space="preserve"> We seek a balance of risk in the experimental portfolio, ranging from more speculative high risk / high return investigations to lower risk measurements of important systems.</w:t>
            </w:r>
          </w:p>
          <w:p w14:paraId="402FE571" w14:textId="2BA0B451" w:rsidR="00FE20E1" w:rsidRDefault="00F05F17">
            <w:pPr>
              <w:pStyle w:val="Heading1"/>
              <w:spacing w:before="240" w:after="240"/>
              <w:ind w:right="-20"/>
              <w:rPr>
                <w:b w:val="0"/>
                <w:i/>
              </w:rPr>
            </w:pPr>
            <w:r>
              <w:rPr>
                <w:i/>
              </w:rPr>
              <w:t>Prior Results:</w:t>
            </w:r>
            <w:r>
              <w:rPr>
                <w:b w:val="0"/>
                <w:i/>
              </w:rPr>
              <w:t xml:space="preserve"> Evaluate success or progress of prior experiments</w:t>
            </w:r>
            <w:r w:rsidR="00285B27">
              <w:rPr>
                <w:b w:val="0"/>
                <w:i/>
              </w:rPr>
              <w:t>, including precursor work on other facilities that motivate the need for LCLS</w:t>
            </w:r>
            <w:r>
              <w:rPr>
                <w:b w:val="0"/>
                <w:i/>
              </w:rPr>
              <w:t>.</w:t>
            </w:r>
          </w:p>
          <w:p w14:paraId="088202BC" w14:textId="2EAB9880" w:rsidR="00FE20E1" w:rsidRDefault="00F05F17">
            <w:pPr>
              <w:pStyle w:val="Heading1"/>
              <w:spacing w:before="240" w:after="240"/>
              <w:ind w:right="-20"/>
              <w:rPr>
                <w:b w:val="0"/>
                <w:i/>
              </w:rPr>
            </w:pPr>
            <w:bookmarkStart w:id="4" w:name="_heading=h.30j0zll" w:colFirst="0" w:colLast="0"/>
            <w:bookmarkEnd w:id="4"/>
            <w:r>
              <w:rPr>
                <w:i/>
              </w:rPr>
              <w:t>Feasibility:</w:t>
            </w:r>
            <w:r>
              <w:rPr>
                <w:b w:val="0"/>
                <w:i/>
              </w:rPr>
              <w:t xml:space="preserve"> LCLS scientists conduct a preliminary technical feasibility review of submitted proposals.</w:t>
            </w:r>
            <w:r w:rsidR="00285B27">
              <w:rPr>
                <w:b w:val="0"/>
                <w:i/>
              </w:rPr>
              <w:t xml:space="preserve"> Your engagement with LCLS staff in preparing the proposal will help alleviate problems in this area.</w:t>
            </w:r>
          </w:p>
          <w:p w14:paraId="7EAFA23C" w14:textId="5AD007A4" w:rsidR="00FE20E1" w:rsidRDefault="00F05F17">
            <w:pPr>
              <w:pStyle w:val="Heading1"/>
              <w:spacing w:before="240"/>
              <w:ind w:right="-20"/>
              <w:rPr>
                <w:b w:val="0"/>
                <w:i/>
              </w:rPr>
            </w:pPr>
            <w:bookmarkStart w:id="5" w:name="_heading=h.agzjbinc2mic" w:colFirst="0" w:colLast="0"/>
            <w:bookmarkEnd w:id="5"/>
            <w:r>
              <w:rPr>
                <w:i/>
              </w:rPr>
              <w:t>Compatibility:</w:t>
            </w:r>
            <w:r>
              <w:rPr>
                <w:b w:val="0"/>
                <w:i/>
              </w:rPr>
              <w:t xml:space="preserve"> Can the experiment be performed simultaneously with another experiment (i.e. can it be performed with monochromatic, hard X-ray beam)? Does the experiment require significant modifications to a LCLS instrument setup? We specifically encourage proposals that use </w:t>
            </w:r>
            <w:r w:rsidR="00285B27">
              <w:rPr>
                <w:b w:val="0"/>
                <w:i/>
              </w:rPr>
              <w:t xml:space="preserve">the declared “standard configurations” and those that can use </w:t>
            </w:r>
            <w:r>
              <w:rPr>
                <w:b w:val="0"/>
                <w:i/>
              </w:rPr>
              <w:t xml:space="preserve">monochromatic, hard X-ray beam </w:t>
            </w:r>
            <w:r w:rsidR="00285B27">
              <w:rPr>
                <w:b w:val="0"/>
                <w:i/>
              </w:rPr>
              <w:t>to allow multiplexing between multiple experiments</w:t>
            </w:r>
            <w:r>
              <w:rPr>
                <w:b w:val="0"/>
                <w:i/>
              </w:rPr>
              <w:t>.</w:t>
            </w:r>
          </w:p>
        </w:tc>
      </w:tr>
    </w:tbl>
    <w:p w14:paraId="380A350E" w14:textId="77777777" w:rsidR="00FE20E1" w:rsidRDefault="00FE20E1">
      <w:pPr>
        <w:pStyle w:val="Heading1"/>
      </w:pPr>
      <w:bookmarkStart w:id="6" w:name="_heading=h.bua7tu540mwl" w:colFirst="0" w:colLast="0"/>
      <w:bookmarkEnd w:id="6"/>
    </w:p>
    <w:p w14:paraId="7AA2333F" w14:textId="77777777" w:rsidR="00FE20E1" w:rsidRDefault="00FE20E1">
      <w:pPr>
        <w:pStyle w:val="Heading1"/>
      </w:pPr>
      <w:bookmarkStart w:id="7" w:name="_heading=h.gmk7hhln1mo" w:colFirst="0" w:colLast="0"/>
      <w:bookmarkEnd w:id="7"/>
    </w:p>
    <w:p w14:paraId="3B94FDEF" w14:textId="77777777" w:rsidR="00FE20E1" w:rsidRDefault="00F05F17">
      <w:pPr>
        <w:pStyle w:val="Heading1"/>
      </w:pPr>
      <w:bookmarkStart w:id="8" w:name="_heading=h.siqq8a2ubg8y" w:colFirst="0" w:colLast="0"/>
      <w:bookmarkEnd w:id="8"/>
      <w:r>
        <w:t>Abstract</w:t>
      </w:r>
    </w:p>
    <w:p w14:paraId="5DDE9203" w14:textId="77777777" w:rsidR="00FE20E1" w:rsidRDefault="00F05F17">
      <w:r>
        <w:t>Provide an abstract that concisely (less than 1,950 characters) summarizes the proposed experiment. Emphasize the hypothesis to be tested, expected scientific results and impact. Indicate the observables to be measured (or the relevant experimental approach), samples to be studied etc.</w:t>
      </w:r>
    </w:p>
    <w:p w14:paraId="3E947546" w14:textId="77777777" w:rsidR="00FE20E1" w:rsidRDefault="00F05F17">
      <w:pPr>
        <w:pStyle w:val="Heading1"/>
      </w:pPr>
      <w:bookmarkStart w:id="9" w:name="_heading=h.1fob9te" w:colFirst="0" w:colLast="0"/>
      <w:bookmarkEnd w:id="9"/>
      <w:r>
        <w:t>Introduction</w:t>
      </w:r>
    </w:p>
    <w:p w14:paraId="6063E5C1" w14:textId="77777777" w:rsidR="00FE20E1" w:rsidRDefault="00F05F17">
      <w:r>
        <w:t>This should briefly introduce the topic and provide essential background and context.</w:t>
      </w:r>
    </w:p>
    <w:p w14:paraId="73720975" w14:textId="77777777" w:rsidR="00FE20E1" w:rsidRDefault="00F05F17">
      <w:r>
        <w:t>Consider the following questions to guide your writing:</w:t>
      </w:r>
    </w:p>
    <w:p w14:paraId="78E1C05E" w14:textId="77777777" w:rsidR="00FE20E1" w:rsidRDefault="00F05F17">
      <w:pPr>
        <w:numPr>
          <w:ilvl w:val="0"/>
          <w:numId w:val="5"/>
        </w:numPr>
        <w:spacing w:after="0"/>
        <w:rPr>
          <w:i/>
        </w:rPr>
      </w:pPr>
      <w:r>
        <w:rPr>
          <w:i/>
        </w:rPr>
        <w:t>What is the importance of this topic?</w:t>
      </w:r>
    </w:p>
    <w:p w14:paraId="079DC186" w14:textId="77777777" w:rsidR="00FE20E1" w:rsidRDefault="00F05F17">
      <w:pPr>
        <w:numPr>
          <w:ilvl w:val="0"/>
          <w:numId w:val="5"/>
        </w:numPr>
        <w:rPr>
          <w:i/>
        </w:rPr>
      </w:pPr>
      <w:r>
        <w:rPr>
          <w:i/>
        </w:rPr>
        <w:t>What is the current state of knowledge, and where are the significant knowledge gaps (and why)?</w:t>
      </w:r>
    </w:p>
    <w:p w14:paraId="4A15F065" w14:textId="77777777" w:rsidR="00FE20E1" w:rsidRDefault="00F05F17">
      <w:pPr>
        <w:pStyle w:val="Heading1"/>
      </w:pPr>
      <w:bookmarkStart w:id="10" w:name="_heading=h.3znysh7" w:colFirst="0" w:colLast="0"/>
      <w:bookmarkEnd w:id="10"/>
      <w:r>
        <w:t>Scientific Case and Impact of Proposed LCLS Experiments</w:t>
      </w:r>
    </w:p>
    <w:p w14:paraId="46B42DCE" w14:textId="696C88D5" w:rsidR="00FE20E1" w:rsidRDefault="00F05F17">
      <w:r>
        <w:t>This is the heart of the proposal. Focus as sharply as possibl</w:t>
      </w:r>
      <w:r w:rsidR="00903B3C">
        <w:t>e</w:t>
      </w:r>
      <w:r>
        <w:t xml:space="preserve"> on the scientific (or technical) objectives of the proposed </w:t>
      </w:r>
      <w:proofErr w:type="gramStart"/>
      <w:r>
        <w:t>experiments, and</w:t>
      </w:r>
      <w:proofErr w:type="gramEnd"/>
      <w:r>
        <w:t xml:space="preserve"> avoid unnecessarily broad or general discussions that are likely familiar to a knowledgeable scientist. Does the proposal address a question that, if successfully answered by the proposed experiment, will have a strong impact either on the scientific field or technological area addressed by the research? </w:t>
      </w:r>
    </w:p>
    <w:p w14:paraId="094E0CE2" w14:textId="77777777" w:rsidR="00FE20E1" w:rsidRDefault="00F05F17">
      <w:r>
        <w:t>Consider splitting the Science Case into subsections as appropriate for readability and clarity (e.g. itemizing specific aims, objectives, and science questions to be addressed).</w:t>
      </w:r>
    </w:p>
    <w:p w14:paraId="1250F3CD" w14:textId="77777777" w:rsidR="00FE20E1" w:rsidRDefault="00F05F17">
      <w:pPr>
        <w:pStyle w:val="Heading2"/>
        <w:rPr>
          <w:b w:val="0"/>
        </w:rPr>
      </w:pPr>
      <w:bookmarkStart w:id="11" w:name="_heading=h.2et92p0" w:colFirst="0" w:colLast="0"/>
      <w:bookmarkEnd w:id="11"/>
      <w:r>
        <w:t>Sub-section</w:t>
      </w:r>
      <w:r>
        <w:rPr>
          <w:b w:val="0"/>
        </w:rPr>
        <w:t xml:space="preserve"> (as needed)</w:t>
      </w:r>
    </w:p>
    <w:p w14:paraId="46A5ADB4" w14:textId="77777777" w:rsidR="00FE20E1" w:rsidRDefault="00F05F17">
      <w:r>
        <w:t>Consider the following questions to guide your writing:</w:t>
      </w:r>
    </w:p>
    <w:p w14:paraId="5D05AF00" w14:textId="77777777" w:rsidR="00FE20E1" w:rsidRDefault="00F05F17" w:rsidP="00A25AB7">
      <w:pPr>
        <w:numPr>
          <w:ilvl w:val="0"/>
          <w:numId w:val="1"/>
        </w:numPr>
        <w:spacing w:after="120"/>
      </w:pPr>
      <w:r w:rsidRPr="00A25AB7">
        <w:rPr>
          <w:b/>
          <w:bCs/>
          <w:i/>
        </w:rPr>
        <w:t>What is the hypothesis to be tested</w:t>
      </w:r>
      <w:r>
        <w:rPr>
          <w:i/>
        </w:rPr>
        <w:t>, or what essential question is to be addressed in these experiments?</w:t>
      </w:r>
    </w:p>
    <w:p w14:paraId="3E178052" w14:textId="77777777" w:rsidR="00FE20E1" w:rsidRDefault="00F05F17" w:rsidP="00A25AB7">
      <w:pPr>
        <w:numPr>
          <w:ilvl w:val="0"/>
          <w:numId w:val="3"/>
        </w:numPr>
        <w:spacing w:after="120"/>
      </w:pPr>
      <w:r w:rsidRPr="00A25AB7">
        <w:rPr>
          <w:b/>
          <w:bCs/>
          <w:i/>
        </w:rPr>
        <w:t>What will be the scientific impact if successful</w:t>
      </w:r>
      <w:r>
        <w:rPr>
          <w:i/>
        </w:rPr>
        <w:t xml:space="preserve"> (i.e. why will the scientific community care...)?</w:t>
      </w:r>
    </w:p>
    <w:p w14:paraId="26A2A428" w14:textId="77777777" w:rsidR="00FE20E1" w:rsidRDefault="00F05F17" w:rsidP="00A25AB7">
      <w:pPr>
        <w:numPr>
          <w:ilvl w:val="0"/>
          <w:numId w:val="3"/>
        </w:numPr>
        <w:spacing w:after="120"/>
      </w:pPr>
      <w:r w:rsidRPr="00A25AB7">
        <w:rPr>
          <w:b/>
          <w:bCs/>
          <w:i/>
        </w:rPr>
        <w:t>How do you propose to address the hypothesis</w:t>
      </w:r>
      <w:r>
        <w:rPr>
          <w:i/>
        </w:rPr>
        <w:t xml:space="preserve"> or answer the essential question?</w:t>
      </w:r>
    </w:p>
    <w:p w14:paraId="48804841" w14:textId="23B92237" w:rsidR="00FE20E1" w:rsidRPr="00A25AB7" w:rsidRDefault="00F05F17" w:rsidP="00A25AB7">
      <w:pPr>
        <w:numPr>
          <w:ilvl w:val="0"/>
          <w:numId w:val="3"/>
        </w:numPr>
        <w:spacing w:after="120"/>
      </w:pPr>
      <w:r w:rsidRPr="00A25AB7">
        <w:rPr>
          <w:b/>
          <w:bCs/>
          <w:i/>
        </w:rPr>
        <w:t>What are the experimental observables, and how will these observables address the main scientific (or technical) objectives of the proposal?</w:t>
      </w:r>
      <w:r w:rsidR="00285B27">
        <w:rPr>
          <w:i/>
        </w:rPr>
        <w:t xml:space="preserve"> </w:t>
      </w:r>
      <w:r w:rsidR="00AF4D6B">
        <w:rPr>
          <w:i/>
        </w:rPr>
        <w:t>Predictive m</w:t>
      </w:r>
      <w:r w:rsidR="00285B27">
        <w:rPr>
          <w:i/>
        </w:rPr>
        <w:t>odeling and/or prior results that can quantify the expected observables should be presented wherever possible</w:t>
      </w:r>
      <w:r w:rsidR="00841D77">
        <w:rPr>
          <w:i/>
        </w:rPr>
        <w:t xml:space="preserve"> – see “feasibility” section below</w:t>
      </w:r>
      <w:r w:rsidR="00285B27">
        <w:rPr>
          <w:i/>
        </w:rPr>
        <w:t>.</w:t>
      </w:r>
    </w:p>
    <w:p w14:paraId="7C60C884" w14:textId="4A77DAB8" w:rsidR="00FE20E1" w:rsidRPr="00903B3C" w:rsidRDefault="006E3452" w:rsidP="00903B3C">
      <w:pPr>
        <w:numPr>
          <w:ilvl w:val="0"/>
          <w:numId w:val="3"/>
        </w:numPr>
        <w:rPr>
          <w:i/>
        </w:rPr>
      </w:pPr>
      <w:r w:rsidRPr="00A25AB7">
        <w:rPr>
          <w:b/>
          <w:bCs/>
          <w:i/>
        </w:rPr>
        <w:t>Plans for data analysis, interpretation, and link to theory and modeling</w:t>
      </w:r>
      <w:r w:rsidRPr="00A25AB7">
        <w:rPr>
          <w:i/>
        </w:rPr>
        <w:t xml:space="preserve">. </w:t>
      </w:r>
      <w:r w:rsidR="003111C6" w:rsidRPr="00A25AB7">
        <w:rPr>
          <w:i/>
        </w:rPr>
        <w:t>I</w:t>
      </w:r>
      <w:r w:rsidRPr="00A25AB7">
        <w:rPr>
          <w:i/>
        </w:rPr>
        <w:t xml:space="preserve">nclude an explicit discussion of plans for </w:t>
      </w:r>
      <w:r w:rsidR="00AF4D6B" w:rsidRPr="00A25AB7">
        <w:rPr>
          <w:i/>
        </w:rPr>
        <w:t xml:space="preserve">data </w:t>
      </w:r>
      <w:r w:rsidRPr="00A25AB7">
        <w:rPr>
          <w:i/>
        </w:rPr>
        <w:t>analysis</w:t>
      </w:r>
      <w:r w:rsidR="00AF4D6B" w:rsidRPr="00A25AB7">
        <w:rPr>
          <w:i/>
        </w:rPr>
        <w:t xml:space="preserve">, </w:t>
      </w:r>
      <w:r w:rsidRPr="00A25AB7">
        <w:rPr>
          <w:i/>
        </w:rPr>
        <w:t xml:space="preserve">interpretation of the expected experimental results, and how this approach will answer the essential </w:t>
      </w:r>
      <w:r w:rsidR="00AF4D6B" w:rsidRPr="00A25AB7">
        <w:rPr>
          <w:i/>
        </w:rPr>
        <w:t xml:space="preserve">science </w:t>
      </w:r>
      <w:r w:rsidRPr="00A25AB7">
        <w:rPr>
          <w:i/>
        </w:rPr>
        <w:t xml:space="preserve">question/objective of these experiments. Explain </w:t>
      </w:r>
      <w:r w:rsidR="00B501C8" w:rsidRPr="00D56114">
        <w:rPr>
          <w:i/>
        </w:rPr>
        <w:t>specific plans and/or collaborations to fully exploit the data from LCLS</w:t>
      </w:r>
      <w:r w:rsidR="00B501C8">
        <w:rPr>
          <w:i/>
        </w:rPr>
        <w:t xml:space="preserve"> including</w:t>
      </w:r>
      <w:r w:rsidR="00B501C8" w:rsidRPr="00B501C8">
        <w:rPr>
          <w:i/>
        </w:rPr>
        <w:t xml:space="preserve"> </w:t>
      </w:r>
      <w:r w:rsidRPr="00A25AB7">
        <w:rPr>
          <w:i/>
        </w:rPr>
        <w:t>the role of theory</w:t>
      </w:r>
      <w:r w:rsidR="00AF4D6B" w:rsidRPr="00A25AB7">
        <w:rPr>
          <w:i/>
        </w:rPr>
        <w:t xml:space="preserve"> and AI/M</w:t>
      </w:r>
      <w:r w:rsidR="00B501C8">
        <w:rPr>
          <w:i/>
        </w:rPr>
        <w:t>L as appropriate.</w:t>
      </w:r>
      <w:bookmarkStart w:id="12" w:name="_Hlk200969383"/>
    </w:p>
    <w:tbl>
      <w:tblPr>
        <w:tblStyle w:val="a6"/>
        <w:tblW w:w="9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4"/>
        <w:gridCol w:w="4875"/>
      </w:tblGrid>
      <w:tr w:rsidR="00FE20E1" w14:paraId="25546146" w14:textId="77777777">
        <w:trPr>
          <w:trHeight w:val="2565"/>
        </w:trPr>
        <w:tc>
          <w:tcPr>
            <w:tcW w:w="4874" w:type="dxa"/>
            <w:tcBorders>
              <w:top w:val="single" w:sz="8" w:space="0" w:color="FFFFFF"/>
              <w:left w:val="single" w:sz="8" w:space="0" w:color="FFFFFF"/>
              <w:bottom w:val="single" w:sz="8" w:space="0" w:color="FFFFFF"/>
              <w:right w:val="single" w:sz="8" w:space="0" w:color="FFFFFF"/>
            </w:tcBorders>
          </w:tcPr>
          <w:bookmarkEnd w:id="12"/>
          <w:p w14:paraId="27F9672A" w14:textId="77777777" w:rsidR="00FE20E1" w:rsidRDefault="00F05F17">
            <w:pPr>
              <w:widowControl w:val="0"/>
              <w:spacing w:after="0"/>
            </w:pPr>
            <w:r>
              <w:rPr>
                <w:noProof/>
              </w:rPr>
              <w:drawing>
                <wp:inline distT="114300" distB="114300" distL="114300" distR="114300" wp14:anchorId="0C469ED6" wp14:editId="0C482BF8">
                  <wp:extent cx="2824163" cy="14287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24163" cy="1428750"/>
                          </a:xfrm>
                          <a:prstGeom prst="rect">
                            <a:avLst/>
                          </a:prstGeom>
                          <a:ln/>
                        </pic:spPr>
                      </pic:pic>
                    </a:graphicData>
                  </a:graphic>
                </wp:inline>
              </w:drawing>
            </w:r>
          </w:p>
        </w:tc>
        <w:tc>
          <w:tcPr>
            <w:tcW w:w="4875" w:type="dxa"/>
            <w:tcBorders>
              <w:top w:val="single" w:sz="8" w:space="0" w:color="FFFFFF"/>
              <w:left w:val="single" w:sz="8" w:space="0" w:color="FFFFFF"/>
              <w:bottom w:val="single" w:sz="8" w:space="0" w:color="FFFFFF"/>
              <w:right w:val="single" w:sz="8" w:space="0" w:color="FFFFFF"/>
            </w:tcBorders>
          </w:tcPr>
          <w:p w14:paraId="25F78FCD" w14:textId="77777777" w:rsidR="00FE20E1" w:rsidRDefault="00F05F17">
            <w:pPr>
              <w:widowControl w:val="0"/>
              <w:spacing w:after="0"/>
              <w:rPr>
                <w:sz w:val="20"/>
                <w:szCs w:val="20"/>
              </w:rPr>
            </w:pPr>
            <w:r>
              <w:rPr>
                <w:b/>
                <w:sz w:val="20"/>
                <w:szCs w:val="20"/>
              </w:rPr>
              <w:t>Figure 1</w:t>
            </w:r>
            <w:r>
              <w:rPr>
                <w:sz w:val="20"/>
                <w:szCs w:val="20"/>
              </w:rPr>
              <w:t>. Example figure and caption</w:t>
            </w:r>
          </w:p>
        </w:tc>
      </w:tr>
    </w:tbl>
    <w:p w14:paraId="31247DF1" w14:textId="77777777" w:rsidR="00FE20E1" w:rsidRDefault="00F05F17">
      <w:r>
        <w:t xml:space="preserve">More text </w:t>
      </w:r>
      <w:proofErr w:type="gramStart"/>
      <w:r>
        <w:t>here..</w:t>
      </w:r>
      <w:proofErr w:type="gramEnd"/>
    </w:p>
    <w:tbl>
      <w:tblPr>
        <w:tblStyle w:val="a7"/>
        <w:tblW w:w="9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9"/>
      </w:tblGrid>
      <w:tr w:rsidR="00FE20E1" w14:paraId="0787A4A3" w14:textId="77777777">
        <w:trPr>
          <w:trHeight w:val="2130"/>
        </w:trPr>
        <w:tc>
          <w:tcPr>
            <w:tcW w:w="9749" w:type="dxa"/>
            <w:tcBorders>
              <w:top w:val="single" w:sz="8" w:space="0" w:color="FFFFFF"/>
              <w:left w:val="single" w:sz="8" w:space="0" w:color="FFFFFF"/>
              <w:bottom w:val="single" w:sz="8" w:space="0" w:color="FFFFFF"/>
              <w:right w:val="single" w:sz="8" w:space="0" w:color="FFFFFF"/>
            </w:tcBorders>
          </w:tcPr>
          <w:p w14:paraId="60005347" w14:textId="77777777" w:rsidR="00FE20E1" w:rsidRDefault="00F05F17">
            <w:pPr>
              <w:spacing w:after="0"/>
              <w:jc w:val="center"/>
            </w:pPr>
            <w:r>
              <w:rPr>
                <w:noProof/>
              </w:rPr>
              <w:lastRenderedPageBreak/>
              <w:drawing>
                <wp:inline distT="114300" distB="114300" distL="114300" distR="114300" wp14:anchorId="47CB93B9" wp14:editId="67EEF6BF">
                  <wp:extent cx="3148013" cy="14287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48013" cy="1428750"/>
                          </a:xfrm>
                          <a:prstGeom prst="rect">
                            <a:avLst/>
                          </a:prstGeom>
                          <a:ln/>
                        </pic:spPr>
                      </pic:pic>
                    </a:graphicData>
                  </a:graphic>
                </wp:inline>
              </w:drawing>
            </w:r>
          </w:p>
        </w:tc>
      </w:tr>
      <w:tr w:rsidR="00FE20E1" w14:paraId="62BE6A11" w14:textId="77777777">
        <w:trPr>
          <w:trHeight w:val="615"/>
        </w:trPr>
        <w:tc>
          <w:tcPr>
            <w:tcW w:w="9749" w:type="dxa"/>
            <w:tcBorders>
              <w:top w:val="single" w:sz="8" w:space="0" w:color="FFFFFF"/>
              <w:left w:val="single" w:sz="8" w:space="0" w:color="FFFFFF"/>
              <w:bottom w:val="single" w:sz="8" w:space="0" w:color="FFFFFF"/>
              <w:right w:val="single" w:sz="8" w:space="0" w:color="FFFFFF"/>
            </w:tcBorders>
          </w:tcPr>
          <w:p w14:paraId="79C3AC85" w14:textId="77777777" w:rsidR="00FE20E1" w:rsidRDefault="00F05F17">
            <w:pPr>
              <w:widowControl w:val="0"/>
              <w:spacing w:after="0"/>
              <w:jc w:val="center"/>
            </w:pPr>
            <w:r>
              <w:rPr>
                <w:b/>
                <w:sz w:val="20"/>
                <w:szCs w:val="20"/>
              </w:rPr>
              <w:t>Figure 2</w:t>
            </w:r>
            <w:r>
              <w:rPr>
                <w:sz w:val="20"/>
                <w:szCs w:val="20"/>
              </w:rPr>
              <w:t>. Example figure and caption</w:t>
            </w:r>
          </w:p>
        </w:tc>
      </w:tr>
    </w:tbl>
    <w:p w14:paraId="3DF802D7" w14:textId="77777777" w:rsidR="00FE20E1" w:rsidRDefault="00F05F17">
      <w:pPr>
        <w:pStyle w:val="Heading2"/>
      </w:pPr>
      <w:bookmarkStart w:id="13" w:name="_heading=h.tyjcwt" w:colFirst="0" w:colLast="0"/>
      <w:bookmarkEnd w:id="13"/>
      <w:r>
        <w:t>Need for LCLS</w:t>
      </w:r>
    </w:p>
    <w:p w14:paraId="6E91C4D3" w14:textId="77777777" w:rsidR="00FE20E1" w:rsidRDefault="00F05F17">
      <w:pPr>
        <w:numPr>
          <w:ilvl w:val="0"/>
          <w:numId w:val="4"/>
        </w:numPr>
        <w:rPr>
          <w:i/>
        </w:rPr>
      </w:pPr>
      <w:r>
        <w:rPr>
          <w:i/>
        </w:rPr>
        <w:t>Why is LCLS essential for these experiments? Be specific about the most important (unique) capabilities, instrumentation, expertise etc. that will enable the proposed experiment.</w:t>
      </w:r>
    </w:p>
    <w:p w14:paraId="6938C0DF" w14:textId="2C7C1989" w:rsidR="00FE20E1" w:rsidRDefault="00F05F17">
      <w:r>
        <w:t>Consider distinguishing between the need for XFEL capabilities (i.e. experiments that could be done at other XFEL facilities), and specific needs for LCLS (e.g. unique capabilities, instrumentation, expertise etc.)</w:t>
      </w:r>
    </w:p>
    <w:p w14:paraId="2FEC69B9" w14:textId="580D4AE6" w:rsidR="00285B27" w:rsidRDefault="00285B27">
      <w:r>
        <w:t xml:space="preserve">In general, if a reasonable subset of the information can be obtained at non-XFEL sources, then the proposal is unlikely to be </w:t>
      </w:r>
      <w:r w:rsidR="00841D77">
        <w:t>approved</w:t>
      </w:r>
      <w:r>
        <w:t>.</w:t>
      </w:r>
    </w:p>
    <w:p w14:paraId="414C0C58" w14:textId="77777777" w:rsidR="00FE20E1" w:rsidRDefault="00F05F17">
      <w:pPr>
        <w:pStyle w:val="Heading1"/>
      </w:pPr>
      <w:bookmarkStart w:id="14" w:name="_heading=h.3dy6vkm" w:colFirst="0" w:colLast="0"/>
      <w:bookmarkEnd w:id="14"/>
      <w:r>
        <w:t>Experimental Details</w:t>
      </w:r>
    </w:p>
    <w:p w14:paraId="1D8263F0" w14:textId="77777777" w:rsidR="00FE20E1" w:rsidRDefault="00F05F17">
      <w:pPr>
        <w:rPr>
          <w:sz w:val="24"/>
          <w:szCs w:val="24"/>
        </w:rPr>
      </w:pPr>
      <w:r>
        <w:rPr>
          <w:sz w:val="24"/>
          <w:szCs w:val="24"/>
        </w:rPr>
        <w:t>Proposals must contain sufficient information for LCLS scientists to review the proposal for technical feasibility and/or suitability at LCLS. We strongly recommend that you contact LCLS instrument scientist(s) before proposal submission to discuss capabilities, to identify possible problems in integrating external equipment with the LCLS facility and to determine possible solutions.</w:t>
      </w:r>
    </w:p>
    <w:p w14:paraId="2E40AB1B" w14:textId="77777777" w:rsidR="00FE20E1" w:rsidRDefault="00F05F17">
      <w:pPr>
        <w:rPr>
          <w:sz w:val="24"/>
          <w:szCs w:val="24"/>
        </w:rPr>
      </w:pPr>
      <w:r>
        <w:rPr>
          <w:sz w:val="24"/>
          <w:szCs w:val="24"/>
        </w:rPr>
        <w:t>Note that further experimental details will be requested (for proposals with a strong potential of being awarded beamtime) through the LCLS experiment questionnaire process. Thus, very fine details of the experiment do not need to be captured within the main proposal. However, proposals that include a clear outline of the expected shift-by-shift schedule (scope, main objectives) within each 12-hour shift have a better chance of fitting into a tightly constrained Run schedule.</w:t>
      </w:r>
    </w:p>
    <w:p w14:paraId="01F0F824" w14:textId="77777777" w:rsidR="00FE20E1" w:rsidRDefault="00F05F17">
      <w:pPr>
        <w:pStyle w:val="Heading2"/>
        <w:rPr>
          <w:b w:val="0"/>
        </w:rPr>
      </w:pPr>
      <w:bookmarkStart w:id="15" w:name="_heading=h.1t3h5sf" w:colFirst="0" w:colLast="0"/>
      <w:bookmarkEnd w:id="15"/>
      <w:r>
        <w:t>Instrument</w:t>
      </w:r>
      <w:r>
        <w:rPr>
          <w:b w:val="0"/>
        </w:rPr>
        <w:t xml:space="preserve"> (or key equipment)</w:t>
      </w:r>
    </w:p>
    <w:p w14:paraId="146C1B94" w14:textId="77777777" w:rsidR="00FE20E1" w:rsidRDefault="00F05F17">
      <w:r>
        <w:t>Briefly describe the experiment setup or geometry.</w:t>
      </w:r>
    </w:p>
    <w:p w14:paraId="126AAD79" w14:textId="41939F10" w:rsidR="00FE20E1" w:rsidRDefault="00F05F17">
      <w:r>
        <w:t>Consider the following questions to guide your writing:</w:t>
      </w:r>
    </w:p>
    <w:p w14:paraId="218DC7FC" w14:textId="77777777" w:rsidR="00FE20E1" w:rsidRDefault="00F05F17">
      <w:pPr>
        <w:numPr>
          <w:ilvl w:val="0"/>
          <w:numId w:val="2"/>
        </w:numPr>
        <w:spacing w:after="0"/>
        <w:rPr>
          <w:i/>
        </w:rPr>
      </w:pPr>
      <w:r>
        <w:rPr>
          <w:i/>
        </w:rPr>
        <w:t>What are the key elements of the proposed instrument (or equipment) required for the experiment?</w:t>
      </w:r>
    </w:p>
    <w:p w14:paraId="573DDDE5" w14:textId="77777777" w:rsidR="00FE20E1" w:rsidRDefault="00F05F17">
      <w:pPr>
        <w:numPr>
          <w:ilvl w:val="0"/>
          <w:numId w:val="2"/>
        </w:numPr>
        <w:spacing w:after="0"/>
        <w:rPr>
          <w:i/>
        </w:rPr>
      </w:pPr>
      <w:r>
        <w:rPr>
          <w:i/>
        </w:rPr>
        <w:t xml:space="preserve">What additional key equipment is needed, including laser, detector, sample delivery/environment, temperature, pressure, </w:t>
      </w:r>
      <w:proofErr w:type="spellStart"/>
      <w:r>
        <w:rPr>
          <w:i/>
        </w:rPr>
        <w:t>etc</w:t>
      </w:r>
      <w:proofErr w:type="spellEnd"/>
      <w:r>
        <w:rPr>
          <w:i/>
        </w:rPr>
        <w:t>?</w:t>
      </w:r>
    </w:p>
    <w:p w14:paraId="2A4A8868" w14:textId="6E3E70CE" w:rsidR="007A4E14" w:rsidRDefault="00F05F17" w:rsidP="007A4E14">
      <w:pPr>
        <w:numPr>
          <w:ilvl w:val="0"/>
          <w:numId w:val="2"/>
        </w:numPr>
        <w:rPr>
          <w:i/>
        </w:rPr>
      </w:pPr>
      <w:r>
        <w:rPr>
          <w:i/>
        </w:rPr>
        <w:t xml:space="preserve">How do you plan to provide/organize </w:t>
      </w:r>
      <w:r w:rsidR="00285B27">
        <w:rPr>
          <w:i/>
        </w:rPr>
        <w:t xml:space="preserve">any </w:t>
      </w:r>
      <w:r>
        <w:rPr>
          <w:i/>
        </w:rPr>
        <w:t>additional equipment (particularly for non-standard equipment not provided by LCLS</w:t>
      </w:r>
      <w:r w:rsidR="00285B27">
        <w:rPr>
          <w:i/>
        </w:rPr>
        <w:t>)</w:t>
      </w:r>
      <w:r>
        <w:rPr>
          <w:i/>
        </w:rPr>
        <w:t>?</w:t>
      </w:r>
    </w:p>
    <w:p w14:paraId="0C5C30EA" w14:textId="77777777" w:rsidR="00FE20E1" w:rsidRDefault="00F05F17">
      <w:pPr>
        <w:pStyle w:val="Heading2"/>
        <w:rPr>
          <w:b w:val="0"/>
        </w:rPr>
      </w:pPr>
      <w:bookmarkStart w:id="16" w:name="_heading=h.4d34og8" w:colFirst="0" w:colLast="0"/>
      <w:bookmarkEnd w:id="16"/>
      <w:r>
        <w:t>X-ray and Laser Parameters</w:t>
      </w:r>
      <w:r>
        <w:rPr>
          <w:b w:val="0"/>
        </w:rPr>
        <w:t xml:space="preserve"> (or other key parameters)</w:t>
      </w:r>
    </w:p>
    <w:p w14:paraId="47CD4139" w14:textId="77777777" w:rsidR="00FE20E1" w:rsidRDefault="00F05F17">
      <w:r>
        <w:t>Describe the key required parameters (e.g. X-ray wavelength, pulse energy, bandwidth, beam size, repetition rate, pulse duration).</w:t>
      </w:r>
    </w:p>
    <w:p w14:paraId="284BF4BC" w14:textId="77777777" w:rsidR="00FE20E1" w:rsidRDefault="00F05F17">
      <w:r>
        <w:t>If a laser is required, describe laser wavelength, pulse energy, bandwidth, beam size, repetition rate, pulse duration, timing, geometry.</w:t>
      </w:r>
    </w:p>
    <w:p w14:paraId="04F89FA6" w14:textId="77777777" w:rsidR="00FE20E1" w:rsidRDefault="00F05F17">
      <w:pPr>
        <w:pStyle w:val="Heading2"/>
      </w:pPr>
      <w:bookmarkStart w:id="17" w:name="_heading=h.2s8eyo1" w:colFirst="0" w:colLast="0"/>
      <w:bookmarkEnd w:id="17"/>
      <w:r>
        <w:lastRenderedPageBreak/>
        <w:t>Other...</w:t>
      </w:r>
    </w:p>
    <w:p w14:paraId="5111647E" w14:textId="77777777" w:rsidR="00FE20E1" w:rsidRDefault="00F05F17">
      <w:r>
        <w:t>Describe any additional key requirements e.g. access to local facilities, labs, advanced testing, unique sample preparation, delivery storage requirement etc.</w:t>
      </w:r>
    </w:p>
    <w:p w14:paraId="234910AA" w14:textId="77777777" w:rsidR="00FE20E1" w:rsidRDefault="00F05F17">
      <w:pPr>
        <w:pStyle w:val="Heading2"/>
      </w:pPr>
      <w:bookmarkStart w:id="18" w:name="_heading=h.17dp8vu" w:colFirst="0" w:colLast="0"/>
      <w:bookmarkEnd w:id="18"/>
      <w:r>
        <w:t>Feasibility assessment</w:t>
      </w:r>
    </w:p>
    <w:p w14:paraId="451109E5" w14:textId="77777777" w:rsidR="00FE20E1" w:rsidRDefault="00F05F17">
      <w:r>
        <w:t xml:space="preserve">Provide a summary of your assessment of the feasibility of this experiment - including the basis of your assessment, conclusions, and justification. This assessment may be based on fundamental calculation of the expected signal rates, background noise etc. This may also be an extrapolation (or adaptation) of empirically known data acquisition rates and feasibility (e.g. from synchrotron or other XFEL studies) to the </w:t>
      </w:r>
      <w:proofErr w:type="gramStart"/>
      <w:r>
        <w:t>particular conditions</w:t>
      </w:r>
      <w:proofErr w:type="gramEnd"/>
      <w:r>
        <w:t xml:space="preserve"> of the proposed experiments.</w:t>
      </w:r>
    </w:p>
    <w:p w14:paraId="39B5829D" w14:textId="77777777" w:rsidR="00FE20E1" w:rsidRDefault="00F05F17">
      <w:pPr>
        <w:pStyle w:val="Heading2"/>
      </w:pPr>
      <w:bookmarkStart w:id="19" w:name="_heading=h.3rdcrjn" w:colFirst="0" w:colLast="0"/>
      <w:bookmarkEnd w:id="19"/>
      <w:r>
        <w:t>Experimental protocol</w:t>
      </w:r>
    </w:p>
    <w:p w14:paraId="03609482" w14:textId="6987E9A8" w:rsidR="00FE20E1" w:rsidRDefault="00F05F17">
      <w:r>
        <w:t>Provide a justification for the beamtime requested, and a brief outline of the schedule (scope, main objectives) within each requested 12-hour shift.</w:t>
      </w:r>
      <w:r w:rsidR="00841D77">
        <w:t xml:space="preserve"> </w:t>
      </w:r>
      <w:proofErr w:type="gramStart"/>
      <w:r w:rsidR="00841D77">
        <w:t>Typically</w:t>
      </w:r>
      <w:proofErr w:type="gramEnd"/>
      <w:r w:rsidR="00841D77">
        <w:t xml:space="preserve"> between 1 and 5 shifts can be requested.</w:t>
      </w:r>
    </w:p>
    <w:p w14:paraId="2B2E000B" w14:textId="77777777" w:rsidR="00FE20E1" w:rsidRDefault="00FE20E1"/>
    <w:p w14:paraId="1EC45E0B" w14:textId="77777777" w:rsidR="00FE20E1" w:rsidRDefault="00F05F17">
      <w:pPr>
        <w:pStyle w:val="Heading1"/>
      </w:pPr>
      <w:bookmarkStart w:id="20" w:name="_heading=h.35nkun2" w:colFirst="0" w:colLast="0"/>
      <w:bookmarkEnd w:id="20"/>
      <w:r>
        <w:t>References</w:t>
      </w:r>
    </w:p>
    <w:p w14:paraId="6E58A0BD" w14:textId="50B71B7A" w:rsidR="00FE20E1" w:rsidRDefault="00F05F17">
      <w:pPr>
        <w:tabs>
          <w:tab w:val="left" w:pos="450"/>
        </w:tabs>
        <w:spacing w:after="0"/>
        <w:ind w:left="450"/>
        <w:rPr>
          <w:sz w:val="20"/>
          <w:szCs w:val="20"/>
        </w:rPr>
      </w:pPr>
      <w:r>
        <w:rPr>
          <w:sz w:val="20"/>
          <w:szCs w:val="20"/>
        </w:rPr>
        <w:t>[1]</w:t>
      </w:r>
      <w:r>
        <w:rPr>
          <w:sz w:val="20"/>
          <w:szCs w:val="20"/>
        </w:rPr>
        <w:tab/>
      </w:r>
      <w:r w:rsidR="00841D77">
        <w:rPr>
          <w:sz w:val="20"/>
          <w:szCs w:val="20"/>
        </w:rPr>
        <w:t>A.N. Author</w:t>
      </w:r>
      <w:r>
        <w:rPr>
          <w:sz w:val="20"/>
          <w:szCs w:val="20"/>
        </w:rPr>
        <w:t xml:space="preserve">, </w:t>
      </w:r>
      <w:r w:rsidR="00841D77">
        <w:rPr>
          <w:i/>
          <w:sz w:val="20"/>
          <w:szCs w:val="20"/>
        </w:rPr>
        <w:t>Journal</w:t>
      </w:r>
      <w:r>
        <w:rPr>
          <w:i/>
          <w:sz w:val="20"/>
          <w:szCs w:val="20"/>
        </w:rPr>
        <w:t>.</w:t>
      </w:r>
      <w:r>
        <w:rPr>
          <w:sz w:val="20"/>
          <w:szCs w:val="20"/>
        </w:rPr>
        <w:t xml:space="preserve"> </w:t>
      </w:r>
      <w:r w:rsidR="00841D77">
        <w:rPr>
          <w:b/>
          <w:sz w:val="20"/>
          <w:szCs w:val="20"/>
        </w:rPr>
        <w:t>volume</w:t>
      </w:r>
      <w:r>
        <w:rPr>
          <w:sz w:val="20"/>
          <w:szCs w:val="20"/>
        </w:rPr>
        <w:t xml:space="preserve">, </w:t>
      </w:r>
      <w:r w:rsidR="00841D77">
        <w:rPr>
          <w:sz w:val="20"/>
          <w:szCs w:val="20"/>
        </w:rPr>
        <w:t xml:space="preserve">page </w:t>
      </w:r>
      <w:r>
        <w:rPr>
          <w:sz w:val="20"/>
          <w:szCs w:val="20"/>
        </w:rPr>
        <w:t>(</w:t>
      </w:r>
      <w:r w:rsidR="00841D77">
        <w:rPr>
          <w:sz w:val="20"/>
          <w:szCs w:val="20"/>
        </w:rPr>
        <w:t>year</w:t>
      </w:r>
      <w:r>
        <w:rPr>
          <w:sz w:val="20"/>
          <w:szCs w:val="20"/>
        </w:rPr>
        <w:t>)</w:t>
      </w:r>
      <w:r w:rsidR="00841D77">
        <w:rPr>
          <w:sz w:val="20"/>
          <w:szCs w:val="20"/>
        </w:rPr>
        <w:t xml:space="preserve">; </w:t>
      </w:r>
      <w:proofErr w:type="spellStart"/>
      <w:r w:rsidR="00841D77">
        <w:rPr>
          <w:sz w:val="20"/>
          <w:szCs w:val="20"/>
        </w:rPr>
        <w:t>doi</w:t>
      </w:r>
      <w:proofErr w:type="spellEnd"/>
      <w:r>
        <w:rPr>
          <w:sz w:val="20"/>
          <w:szCs w:val="20"/>
        </w:rPr>
        <w:t>.</w:t>
      </w:r>
    </w:p>
    <w:p w14:paraId="591B5D35" w14:textId="0AF67F91" w:rsidR="00FE20E1" w:rsidRDefault="00F05F17">
      <w:pPr>
        <w:tabs>
          <w:tab w:val="left" w:pos="450"/>
        </w:tabs>
        <w:spacing w:after="0"/>
        <w:ind w:left="450"/>
      </w:pPr>
      <w:r>
        <w:rPr>
          <w:sz w:val="20"/>
          <w:szCs w:val="20"/>
        </w:rPr>
        <w:t>[2]</w:t>
      </w:r>
      <w:r>
        <w:rPr>
          <w:sz w:val="20"/>
          <w:szCs w:val="20"/>
        </w:rPr>
        <w:tab/>
      </w:r>
      <w:r w:rsidR="00841D77">
        <w:rPr>
          <w:sz w:val="20"/>
          <w:szCs w:val="20"/>
        </w:rPr>
        <w:t xml:space="preserve">A.N. Author, </w:t>
      </w:r>
      <w:r w:rsidR="00841D77">
        <w:rPr>
          <w:i/>
          <w:sz w:val="20"/>
          <w:szCs w:val="20"/>
        </w:rPr>
        <w:t>Journal.</w:t>
      </w:r>
      <w:r w:rsidR="00841D77">
        <w:rPr>
          <w:sz w:val="20"/>
          <w:szCs w:val="20"/>
        </w:rPr>
        <w:t xml:space="preserve"> </w:t>
      </w:r>
      <w:r w:rsidR="00841D77">
        <w:rPr>
          <w:b/>
          <w:sz w:val="20"/>
          <w:szCs w:val="20"/>
        </w:rPr>
        <w:t>volume</w:t>
      </w:r>
      <w:r w:rsidR="00841D77">
        <w:rPr>
          <w:sz w:val="20"/>
          <w:szCs w:val="20"/>
        </w:rPr>
        <w:t xml:space="preserve">, page (year); </w:t>
      </w:r>
      <w:proofErr w:type="spellStart"/>
      <w:r w:rsidR="00841D77">
        <w:rPr>
          <w:sz w:val="20"/>
          <w:szCs w:val="20"/>
        </w:rPr>
        <w:t>doi</w:t>
      </w:r>
      <w:proofErr w:type="spellEnd"/>
      <w:r w:rsidR="00841D77">
        <w:rPr>
          <w:sz w:val="20"/>
          <w:szCs w:val="20"/>
        </w:rPr>
        <w:t>.</w:t>
      </w:r>
    </w:p>
    <w:p w14:paraId="09D39F7C" w14:textId="77777777" w:rsidR="00FE20E1" w:rsidRDefault="00FE20E1"/>
    <w:tbl>
      <w:tblPr>
        <w:tblStyle w:val="a8"/>
        <w:tblW w:w="9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9"/>
      </w:tblGrid>
      <w:tr w:rsidR="00FE20E1" w14:paraId="31006B1A" w14:textId="77777777">
        <w:tc>
          <w:tcPr>
            <w:tcW w:w="9749" w:type="dxa"/>
            <w:shd w:val="clear" w:color="auto" w:fill="auto"/>
            <w:tcMar>
              <w:top w:w="100" w:type="dxa"/>
              <w:left w:w="100" w:type="dxa"/>
              <w:bottom w:w="100" w:type="dxa"/>
              <w:right w:w="100" w:type="dxa"/>
            </w:tcMar>
            <w:vAlign w:val="center"/>
          </w:tcPr>
          <w:p w14:paraId="0239684B" w14:textId="0854943D" w:rsidR="00FE20E1" w:rsidRDefault="00F05F17">
            <w:pPr>
              <w:rPr>
                <w:i/>
              </w:rPr>
            </w:pPr>
            <w:r>
              <w:rPr>
                <w:i/>
              </w:rPr>
              <w:t xml:space="preserve">Note that the experimental team list (below) and the parameter table (below) will not count against the </w:t>
            </w:r>
            <w:r w:rsidR="00114AA9">
              <w:rPr>
                <w:i/>
              </w:rPr>
              <w:t>six-page</w:t>
            </w:r>
            <w:r>
              <w:rPr>
                <w:i/>
              </w:rPr>
              <w:t xml:space="preserve"> limit of the proposal.</w:t>
            </w:r>
          </w:p>
          <w:p w14:paraId="0A42E7EB" w14:textId="696F2B45" w:rsidR="00841D77" w:rsidRDefault="00841D77">
            <w:pPr>
              <w:rPr>
                <w:i/>
              </w:rPr>
            </w:pPr>
            <w:r>
              <w:rPr>
                <w:i/>
              </w:rPr>
              <w:t>The ‘</w:t>
            </w:r>
            <w:r w:rsidR="00114AA9">
              <w:rPr>
                <w:i/>
              </w:rPr>
              <w:t>S</w:t>
            </w:r>
            <w:r>
              <w:rPr>
                <w:i/>
              </w:rPr>
              <w:t>pokesperson’ is the primary point of contact for the proposed experiment</w:t>
            </w:r>
          </w:p>
          <w:p w14:paraId="169A1ABC" w14:textId="3D0C91D7" w:rsidR="00841D77" w:rsidRDefault="00841D77">
            <w:pPr>
              <w:rPr>
                <w:i/>
              </w:rPr>
            </w:pPr>
            <w:r>
              <w:rPr>
                <w:i/>
              </w:rPr>
              <w:t xml:space="preserve">The ‘Lead PI’ and Co-PIs (where relevant) are the senior intellectual leaders of the proposed experiment.  </w:t>
            </w:r>
          </w:p>
        </w:tc>
      </w:tr>
    </w:tbl>
    <w:p w14:paraId="78197EE3" w14:textId="77777777" w:rsidR="00FE20E1" w:rsidRDefault="00FE20E1"/>
    <w:p w14:paraId="0525BE62" w14:textId="77777777" w:rsidR="00FE20E1" w:rsidRDefault="00F05F17">
      <w:pPr>
        <w:pStyle w:val="Heading1"/>
      </w:pPr>
      <w:bookmarkStart w:id="21" w:name="_heading=h.26in1rg" w:colFirst="0" w:colLast="0"/>
      <w:bookmarkEnd w:id="21"/>
      <w:r>
        <w:t>Experimental team</w:t>
      </w:r>
    </w:p>
    <w:tbl>
      <w:tblPr>
        <w:tblStyle w:val="a9"/>
        <w:tblW w:w="9990" w:type="dxa"/>
        <w:tblBorders>
          <w:top w:val="nil"/>
          <w:left w:val="nil"/>
          <w:bottom w:val="nil"/>
          <w:right w:val="nil"/>
          <w:insideH w:val="nil"/>
          <w:insideV w:val="nil"/>
        </w:tblBorders>
        <w:tblLayout w:type="fixed"/>
        <w:tblLook w:val="0600" w:firstRow="0" w:lastRow="0" w:firstColumn="0" w:lastColumn="0" w:noHBand="1" w:noVBand="1"/>
      </w:tblPr>
      <w:tblGrid>
        <w:gridCol w:w="1905"/>
        <w:gridCol w:w="2325"/>
        <w:gridCol w:w="2940"/>
        <w:gridCol w:w="1185"/>
        <w:gridCol w:w="1635"/>
      </w:tblGrid>
      <w:tr w:rsidR="00FE20E1" w14:paraId="5F20EC98" w14:textId="77777777">
        <w:trPr>
          <w:trHeight w:val="420"/>
        </w:trPr>
        <w:tc>
          <w:tcPr>
            <w:tcW w:w="190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14056915" w14:textId="77777777" w:rsidR="00FE20E1" w:rsidRDefault="00F05F17">
            <w:pPr>
              <w:pStyle w:val="Heading1"/>
              <w:jc w:val="center"/>
              <w:rPr>
                <w:sz w:val="20"/>
                <w:szCs w:val="20"/>
              </w:rPr>
            </w:pPr>
            <w:r>
              <w:rPr>
                <w:sz w:val="20"/>
                <w:szCs w:val="20"/>
              </w:rPr>
              <w:t>Name</w:t>
            </w:r>
          </w:p>
        </w:tc>
        <w:tc>
          <w:tcPr>
            <w:tcW w:w="232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2E9CF5F0" w14:textId="77777777" w:rsidR="00FE20E1" w:rsidRDefault="00F05F17">
            <w:pPr>
              <w:pStyle w:val="Heading1"/>
              <w:jc w:val="center"/>
              <w:rPr>
                <w:sz w:val="20"/>
                <w:szCs w:val="20"/>
              </w:rPr>
            </w:pPr>
            <w:r>
              <w:rPr>
                <w:sz w:val="20"/>
                <w:szCs w:val="20"/>
              </w:rPr>
              <w:t>email</w:t>
            </w:r>
          </w:p>
        </w:tc>
        <w:tc>
          <w:tcPr>
            <w:tcW w:w="294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5693D193" w14:textId="77777777" w:rsidR="00FE20E1" w:rsidRDefault="00F05F17">
            <w:pPr>
              <w:pStyle w:val="Heading1"/>
              <w:jc w:val="center"/>
              <w:rPr>
                <w:sz w:val="20"/>
                <w:szCs w:val="20"/>
              </w:rPr>
            </w:pPr>
            <w:r>
              <w:rPr>
                <w:sz w:val="20"/>
                <w:szCs w:val="20"/>
              </w:rPr>
              <w:t>Project Role</w:t>
            </w:r>
          </w:p>
        </w:tc>
        <w:tc>
          <w:tcPr>
            <w:tcW w:w="118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7FDBE8FD" w14:textId="77777777" w:rsidR="00FE20E1" w:rsidRDefault="00F05F17">
            <w:pPr>
              <w:pStyle w:val="Heading1"/>
              <w:jc w:val="center"/>
              <w:rPr>
                <w:sz w:val="20"/>
                <w:szCs w:val="20"/>
              </w:rPr>
            </w:pPr>
            <w:r>
              <w:rPr>
                <w:sz w:val="20"/>
                <w:szCs w:val="20"/>
              </w:rPr>
              <w:t>Experience</w:t>
            </w:r>
          </w:p>
        </w:tc>
        <w:tc>
          <w:tcPr>
            <w:tcW w:w="163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32862407" w14:textId="77777777" w:rsidR="00FE20E1" w:rsidRDefault="00F05F17">
            <w:pPr>
              <w:pStyle w:val="Heading1"/>
              <w:jc w:val="center"/>
              <w:rPr>
                <w:sz w:val="20"/>
                <w:szCs w:val="20"/>
              </w:rPr>
            </w:pPr>
            <w:bookmarkStart w:id="22" w:name="_heading=h.lnxbz9" w:colFirst="0" w:colLast="0"/>
            <w:bookmarkEnd w:id="22"/>
            <w:r>
              <w:rPr>
                <w:sz w:val="20"/>
                <w:szCs w:val="20"/>
              </w:rPr>
              <w:t>Position</w:t>
            </w:r>
          </w:p>
        </w:tc>
      </w:tr>
      <w:tr w:rsidR="00FE20E1" w14:paraId="777AFF8B" w14:textId="77777777">
        <w:trPr>
          <w:trHeight w:val="270"/>
        </w:trPr>
        <w:tc>
          <w:tcPr>
            <w:tcW w:w="190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D216B13" w14:textId="77777777" w:rsidR="00FE20E1" w:rsidRDefault="00F05F17">
            <w:pPr>
              <w:spacing w:after="0"/>
              <w:rPr>
                <w:sz w:val="20"/>
                <w:szCs w:val="20"/>
                <w:vertAlign w:val="superscript"/>
              </w:rPr>
            </w:pPr>
            <w:r>
              <w:rPr>
                <w:sz w:val="20"/>
                <w:szCs w:val="20"/>
              </w:rPr>
              <w:t>Prof. I.M. Good</w:t>
            </w:r>
            <w:r>
              <w:rPr>
                <w:sz w:val="20"/>
                <w:szCs w:val="20"/>
                <w:vertAlign w:val="superscript"/>
              </w:rPr>
              <w:t>1</w:t>
            </w:r>
          </w:p>
        </w:tc>
        <w:tc>
          <w:tcPr>
            <w:tcW w:w="2325" w:type="dxa"/>
            <w:tcBorders>
              <w:top w:val="nil"/>
              <w:left w:val="nil"/>
              <w:bottom w:val="single" w:sz="8" w:space="0" w:color="000000"/>
              <w:right w:val="single" w:sz="8" w:space="0" w:color="000000"/>
            </w:tcBorders>
            <w:tcMar>
              <w:top w:w="100" w:type="dxa"/>
              <w:left w:w="80" w:type="dxa"/>
              <w:bottom w:w="100" w:type="dxa"/>
              <w:right w:w="80" w:type="dxa"/>
            </w:tcMar>
          </w:tcPr>
          <w:p w14:paraId="561561F0" w14:textId="77777777" w:rsidR="00FE20E1" w:rsidRDefault="00FE20E1">
            <w:pPr>
              <w:widowControl w:val="0"/>
              <w:pBdr>
                <w:top w:val="nil"/>
                <w:left w:val="nil"/>
                <w:bottom w:val="nil"/>
                <w:right w:val="nil"/>
                <w:between w:val="nil"/>
              </w:pBdr>
              <w:spacing w:after="0" w:line="276" w:lineRule="auto"/>
              <w:rPr>
                <w:sz w:val="20"/>
                <w:szCs w:val="20"/>
              </w:rPr>
            </w:pPr>
          </w:p>
        </w:tc>
        <w:tc>
          <w:tcPr>
            <w:tcW w:w="2940" w:type="dxa"/>
            <w:tcBorders>
              <w:top w:val="nil"/>
              <w:left w:val="nil"/>
              <w:bottom w:val="single" w:sz="8" w:space="0" w:color="000000"/>
              <w:right w:val="single" w:sz="8" w:space="0" w:color="000000"/>
            </w:tcBorders>
            <w:tcMar>
              <w:top w:w="100" w:type="dxa"/>
              <w:left w:w="80" w:type="dxa"/>
              <w:bottom w:w="100" w:type="dxa"/>
              <w:right w:w="80" w:type="dxa"/>
            </w:tcMar>
          </w:tcPr>
          <w:p w14:paraId="0D5B0A35" w14:textId="77777777" w:rsidR="00FE20E1" w:rsidRDefault="00F05F17">
            <w:pPr>
              <w:widowControl w:val="0"/>
              <w:pBdr>
                <w:top w:val="nil"/>
                <w:left w:val="nil"/>
                <w:bottom w:val="nil"/>
                <w:right w:val="nil"/>
                <w:between w:val="nil"/>
              </w:pBdr>
              <w:spacing w:after="0" w:line="276" w:lineRule="auto"/>
              <w:rPr>
                <w:sz w:val="20"/>
                <w:szCs w:val="20"/>
              </w:rPr>
            </w:pPr>
            <w:r>
              <w:rPr>
                <w:sz w:val="20"/>
                <w:szCs w:val="20"/>
              </w:rPr>
              <w:t>Lead PI, Experiment, Analysis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tcPr>
          <w:p w14:paraId="78A35ACF" w14:textId="77777777" w:rsidR="00FE20E1" w:rsidRDefault="00F05F17">
            <w:pPr>
              <w:widowControl w:val="0"/>
              <w:pBdr>
                <w:top w:val="nil"/>
                <w:left w:val="nil"/>
                <w:bottom w:val="nil"/>
                <w:right w:val="nil"/>
                <w:between w:val="nil"/>
              </w:pBdr>
              <w:spacing w:after="0" w:line="276" w:lineRule="auto"/>
              <w:rPr>
                <w:sz w:val="20"/>
                <w:szCs w:val="20"/>
              </w:rPr>
            </w:pPr>
            <w:proofErr w:type="gramStart"/>
            <w:r>
              <w:rPr>
                <w:sz w:val="20"/>
                <w:szCs w:val="20"/>
              </w:rPr>
              <w:t>A,B</w:t>
            </w:r>
            <w:proofErr w:type="gramEnd"/>
            <w:r>
              <w:rPr>
                <w:sz w:val="20"/>
                <w:szCs w:val="20"/>
              </w:rPr>
              <w:t>,</w:t>
            </w:r>
            <w:proofErr w:type="gramStart"/>
            <w:r>
              <w:rPr>
                <w:sz w:val="20"/>
                <w:szCs w:val="20"/>
              </w:rPr>
              <w:t>C,D</w:t>
            </w:r>
            <w:proofErr w:type="gramEnd"/>
          </w:p>
        </w:tc>
        <w:tc>
          <w:tcPr>
            <w:tcW w:w="1635" w:type="dxa"/>
            <w:tcBorders>
              <w:top w:val="nil"/>
              <w:left w:val="nil"/>
              <w:bottom w:val="single" w:sz="8" w:space="0" w:color="000000"/>
              <w:right w:val="single" w:sz="8" w:space="0" w:color="000000"/>
            </w:tcBorders>
            <w:tcMar>
              <w:top w:w="100" w:type="dxa"/>
              <w:left w:w="80" w:type="dxa"/>
              <w:bottom w:w="100" w:type="dxa"/>
              <w:right w:w="80" w:type="dxa"/>
            </w:tcMar>
          </w:tcPr>
          <w:p w14:paraId="2DDFA2F3" w14:textId="77777777" w:rsidR="00FE20E1" w:rsidRDefault="00F05F17">
            <w:pPr>
              <w:widowControl w:val="0"/>
              <w:pBdr>
                <w:top w:val="nil"/>
                <w:left w:val="nil"/>
                <w:bottom w:val="nil"/>
                <w:right w:val="nil"/>
                <w:between w:val="nil"/>
              </w:pBdr>
              <w:spacing w:after="0" w:line="276" w:lineRule="auto"/>
              <w:rPr>
                <w:sz w:val="20"/>
                <w:szCs w:val="20"/>
              </w:rPr>
            </w:pPr>
            <w:r>
              <w:rPr>
                <w:sz w:val="20"/>
                <w:szCs w:val="20"/>
              </w:rPr>
              <w:t>Professor</w:t>
            </w:r>
          </w:p>
        </w:tc>
      </w:tr>
      <w:tr w:rsidR="00FE20E1" w14:paraId="7225D50D" w14:textId="77777777">
        <w:tc>
          <w:tcPr>
            <w:tcW w:w="190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4AA6B56" w14:textId="77777777" w:rsidR="00FE20E1" w:rsidRDefault="00F05F17">
            <w:pPr>
              <w:widowControl w:val="0"/>
              <w:pBdr>
                <w:top w:val="nil"/>
                <w:left w:val="nil"/>
                <w:bottom w:val="nil"/>
                <w:right w:val="nil"/>
                <w:between w:val="nil"/>
              </w:pBdr>
              <w:spacing w:after="0" w:line="276" w:lineRule="auto"/>
              <w:rPr>
                <w:sz w:val="20"/>
                <w:szCs w:val="20"/>
              </w:rPr>
            </w:pPr>
            <w:r>
              <w:rPr>
                <w:sz w:val="20"/>
                <w:szCs w:val="20"/>
              </w:rPr>
              <w:t>B. Great</w:t>
            </w:r>
            <w:r>
              <w:rPr>
                <w:sz w:val="20"/>
                <w:szCs w:val="20"/>
                <w:vertAlign w:val="superscript"/>
              </w:rPr>
              <w:t>2</w:t>
            </w:r>
          </w:p>
        </w:tc>
        <w:tc>
          <w:tcPr>
            <w:tcW w:w="2325" w:type="dxa"/>
            <w:tcBorders>
              <w:top w:val="nil"/>
              <w:left w:val="nil"/>
              <w:bottom w:val="single" w:sz="8" w:space="0" w:color="000000"/>
              <w:right w:val="single" w:sz="8" w:space="0" w:color="000000"/>
            </w:tcBorders>
            <w:tcMar>
              <w:top w:w="100" w:type="dxa"/>
              <w:left w:w="80" w:type="dxa"/>
              <w:bottom w:w="100" w:type="dxa"/>
              <w:right w:w="80" w:type="dxa"/>
            </w:tcMar>
          </w:tcPr>
          <w:p w14:paraId="58E49530" w14:textId="77777777" w:rsidR="00FE20E1" w:rsidRDefault="00FE20E1">
            <w:pPr>
              <w:widowControl w:val="0"/>
              <w:pBdr>
                <w:top w:val="nil"/>
                <w:left w:val="nil"/>
                <w:bottom w:val="nil"/>
                <w:right w:val="nil"/>
                <w:between w:val="nil"/>
              </w:pBdr>
              <w:spacing w:after="0" w:line="276" w:lineRule="auto"/>
              <w:rPr>
                <w:sz w:val="20"/>
                <w:szCs w:val="20"/>
              </w:rPr>
            </w:pPr>
          </w:p>
        </w:tc>
        <w:tc>
          <w:tcPr>
            <w:tcW w:w="2940" w:type="dxa"/>
            <w:tcBorders>
              <w:top w:val="nil"/>
              <w:left w:val="nil"/>
              <w:bottom w:val="single" w:sz="8" w:space="0" w:color="000000"/>
              <w:right w:val="single" w:sz="8" w:space="0" w:color="000000"/>
            </w:tcBorders>
            <w:tcMar>
              <w:top w:w="100" w:type="dxa"/>
              <w:left w:w="80" w:type="dxa"/>
              <w:bottom w:w="100" w:type="dxa"/>
              <w:right w:w="80" w:type="dxa"/>
            </w:tcMar>
          </w:tcPr>
          <w:p w14:paraId="543C2F33" w14:textId="77777777" w:rsidR="00FE20E1" w:rsidRDefault="00F05F17">
            <w:pPr>
              <w:widowControl w:val="0"/>
              <w:pBdr>
                <w:top w:val="nil"/>
                <w:left w:val="nil"/>
                <w:bottom w:val="nil"/>
                <w:right w:val="nil"/>
                <w:between w:val="nil"/>
              </w:pBdr>
              <w:spacing w:after="0" w:line="276" w:lineRule="auto"/>
              <w:rPr>
                <w:sz w:val="20"/>
                <w:szCs w:val="20"/>
              </w:rPr>
            </w:pPr>
            <w:r>
              <w:rPr>
                <w:sz w:val="20"/>
                <w:szCs w:val="20"/>
              </w:rPr>
              <w:t>Spokesperson, Sample prep.</w:t>
            </w:r>
          </w:p>
          <w:p w14:paraId="23EB8C6C" w14:textId="77777777" w:rsidR="00FE20E1" w:rsidRDefault="00F05F17">
            <w:pPr>
              <w:widowControl w:val="0"/>
              <w:pBdr>
                <w:top w:val="nil"/>
                <w:left w:val="nil"/>
                <w:bottom w:val="nil"/>
                <w:right w:val="nil"/>
                <w:between w:val="nil"/>
              </w:pBdr>
              <w:spacing w:after="0" w:line="276" w:lineRule="auto"/>
              <w:rPr>
                <w:sz w:val="20"/>
                <w:szCs w:val="20"/>
              </w:rPr>
            </w:pPr>
            <w:r>
              <w:rPr>
                <w:sz w:val="20"/>
                <w:szCs w:val="20"/>
              </w:rPr>
              <w:t>Experiment, Analysis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tcPr>
          <w:p w14:paraId="1E76DD5C" w14:textId="77777777" w:rsidR="00FE20E1" w:rsidRDefault="00F05F17">
            <w:pPr>
              <w:widowControl w:val="0"/>
              <w:pBdr>
                <w:top w:val="nil"/>
                <w:left w:val="nil"/>
                <w:bottom w:val="nil"/>
                <w:right w:val="nil"/>
                <w:between w:val="nil"/>
              </w:pBdr>
              <w:spacing w:after="0" w:line="276" w:lineRule="auto"/>
              <w:rPr>
                <w:sz w:val="20"/>
                <w:szCs w:val="20"/>
              </w:rPr>
            </w:pPr>
            <w:proofErr w:type="gramStart"/>
            <w:r>
              <w:rPr>
                <w:sz w:val="20"/>
                <w:szCs w:val="20"/>
              </w:rPr>
              <w:t>A,B</w:t>
            </w:r>
            <w:proofErr w:type="gramEnd"/>
            <w:r>
              <w:rPr>
                <w:sz w:val="20"/>
                <w:szCs w:val="20"/>
              </w:rPr>
              <w:t>,</w:t>
            </w:r>
            <w:proofErr w:type="gramStart"/>
            <w:r>
              <w:rPr>
                <w:sz w:val="20"/>
                <w:szCs w:val="20"/>
              </w:rPr>
              <w:t>C,D</w:t>
            </w:r>
            <w:proofErr w:type="gramEnd"/>
          </w:p>
        </w:tc>
        <w:tc>
          <w:tcPr>
            <w:tcW w:w="1635" w:type="dxa"/>
            <w:tcBorders>
              <w:top w:val="nil"/>
              <w:left w:val="nil"/>
              <w:bottom w:val="single" w:sz="8" w:space="0" w:color="000000"/>
              <w:right w:val="single" w:sz="8" w:space="0" w:color="000000"/>
            </w:tcBorders>
            <w:tcMar>
              <w:top w:w="100" w:type="dxa"/>
              <w:left w:w="80" w:type="dxa"/>
              <w:bottom w:w="100" w:type="dxa"/>
              <w:right w:w="80" w:type="dxa"/>
            </w:tcMar>
          </w:tcPr>
          <w:p w14:paraId="5116C8E5" w14:textId="77777777" w:rsidR="00FE20E1" w:rsidRDefault="00F05F17">
            <w:pPr>
              <w:widowControl w:val="0"/>
              <w:pBdr>
                <w:top w:val="nil"/>
                <w:left w:val="nil"/>
                <w:bottom w:val="nil"/>
                <w:right w:val="nil"/>
                <w:between w:val="nil"/>
              </w:pBdr>
              <w:spacing w:after="0" w:line="276" w:lineRule="auto"/>
              <w:rPr>
                <w:sz w:val="20"/>
                <w:szCs w:val="20"/>
              </w:rPr>
            </w:pPr>
            <w:r>
              <w:rPr>
                <w:sz w:val="20"/>
                <w:szCs w:val="20"/>
              </w:rPr>
              <w:t>Postdoc</w:t>
            </w:r>
          </w:p>
        </w:tc>
      </w:tr>
      <w:tr w:rsidR="00FE20E1" w14:paraId="623774F7" w14:textId="77777777">
        <w:trPr>
          <w:trHeight w:val="135"/>
        </w:trPr>
        <w:tc>
          <w:tcPr>
            <w:tcW w:w="190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06B4816" w14:textId="77777777" w:rsidR="00FE20E1" w:rsidRDefault="00F05F17">
            <w:pPr>
              <w:widowControl w:val="0"/>
              <w:pBdr>
                <w:top w:val="nil"/>
                <w:left w:val="nil"/>
                <w:bottom w:val="nil"/>
                <w:right w:val="nil"/>
                <w:between w:val="nil"/>
              </w:pBdr>
              <w:spacing w:after="0" w:line="276" w:lineRule="auto"/>
              <w:rPr>
                <w:sz w:val="20"/>
                <w:szCs w:val="20"/>
                <w:vertAlign w:val="superscript"/>
              </w:rPr>
            </w:pPr>
            <w:r>
              <w:rPr>
                <w:sz w:val="20"/>
                <w:szCs w:val="20"/>
              </w:rPr>
              <w:t>Dr. R. Best</w:t>
            </w:r>
            <w:r>
              <w:rPr>
                <w:sz w:val="20"/>
                <w:szCs w:val="20"/>
                <w:vertAlign w:val="superscript"/>
              </w:rPr>
              <w:t>3</w:t>
            </w:r>
          </w:p>
        </w:tc>
        <w:tc>
          <w:tcPr>
            <w:tcW w:w="2325" w:type="dxa"/>
            <w:tcBorders>
              <w:top w:val="nil"/>
              <w:left w:val="nil"/>
              <w:bottom w:val="single" w:sz="8" w:space="0" w:color="000000"/>
              <w:right w:val="single" w:sz="8" w:space="0" w:color="000000"/>
            </w:tcBorders>
            <w:tcMar>
              <w:top w:w="100" w:type="dxa"/>
              <w:left w:w="80" w:type="dxa"/>
              <w:bottom w:w="100" w:type="dxa"/>
              <w:right w:w="80" w:type="dxa"/>
            </w:tcMar>
          </w:tcPr>
          <w:p w14:paraId="1EB95148" w14:textId="77777777" w:rsidR="00FE20E1" w:rsidRDefault="00FE20E1">
            <w:pPr>
              <w:widowControl w:val="0"/>
              <w:pBdr>
                <w:top w:val="nil"/>
                <w:left w:val="nil"/>
                <w:bottom w:val="nil"/>
                <w:right w:val="nil"/>
                <w:between w:val="nil"/>
              </w:pBdr>
              <w:spacing w:after="0" w:line="276" w:lineRule="auto"/>
              <w:rPr>
                <w:sz w:val="20"/>
                <w:szCs w:val="20"/>
              </w:rPr>
            </w:pPr>
          </w:p>
        </w:tc>
        <w:tc>
          <w:tcPr>
            <w:tcW w:w="2940" w:type="dxa"/>
            <w:tcBorders>
              <w:top w:val="nil"/>
              <w:left w:val="nil"/>
              <w:bottom w:val="single" w:sz="8" w:space="0" w:color="000000"/>
              <w:right w:val="single" w:sz="8" w:space="0" w:color="000000"/>
            </w:tcBorders>
            <w:tcMar>
              <w:top w:w="100" w:type="dxa"/>
              <w:left w:w="80" w:type="dxa"/>
              <w:bottom w:w="100" w:type="dxa"/>
              <w:right w:w="80" w:type="dxa"/>
            </w:tcMar>
          </w:tcPr>
          <w:p w14:paraId="466FF01A" w14:textId="77777777" w:rsidR="00FE20E1" w:rsidRDefault="00F05F17">
            <w:pPr>
              <w:widowControl w:val="0"/>
              <w:pBdr>
                <w:top w:val="nil"/>
                <w:left w:val="nil"/>
                <w:bottom w:val="nil"/>
                <w:right w:val="nil"/>
                <w:between w:val="nil"/>
              </w:pBdr>
              <w:spacing w:after="0" w:line="276" w:lineRule="auto"/>
              <w:rPr>
                <w:sz w:val="20"/>
                <w:szCs w:val="20"/>
              </w:rPr>
            </w:pPr>
            <w:r>
              <w:rPr>
                <w:sz w:val="20"/>
                <w:szCs w:val="20"/>
              </w:rPr>
              <w:t>Co-PI, Theory</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tcPr>
          <w:p w14:paraId="4F5AF115" w14:textId="77777777" w:rsidR="00FE20E1" w:rsidRDefault="00F05F17">
            <w:pPr>
              <w:widowControl w:val="0"/>
              <w:pBdr>
                <w:top w:val="nil"/>
                <w:left w:val="nil"/>
                <w:bottom w:val="nil"/>
                <w:right w:val="nil"/>
                <w:between w:val="nil"/>
              </w:pBdr>
              <w:spacing w:after="0" w:line="276" w:lineRule="auto"/>
              <w:rPr>
                <w:sz w:val="20"/>
                <w:szCs w:val="20"/>
              </w:rPr>
            </w:pPr>
            <w:r>
              <w:rPr>
                <w:sz w:val="20"/>
                <w:szCs w:val="20"/>
              </w:rPr>
              <w:t>A</w:t>
            </w:r>
          </w:p>
        </w:tc>
        <w:tc>
          <w:tcPr>
            <w:tcW w:w="1635" w:type="dxa"/>
            <w:tcBorders>
              <w:top w:val="nil"/>
              <w:left w:val="nil"/>
              <w:bottom w:val="single" w:sz="8" w:space="0" w:color="000000"/>
              <w:right w:val="single" w:sz="8" w:space="0" w:color="000000"/>
            </w:tcBorders>
            <w:tcMar>
              <w:top w:w="100" w:type="dxa"/>
              <w:left w:w="80" w:type="dxa"/>
              <w:bottom w:w="100" w:type="dxa"/>
              <w:right w:w="80" w:type="dxa"/>
            </w:tcMar>
          </w:tcPr>
          <w:p w14:paraId="6EDF9216" w14:textId="77777777" w:rsidR="00FE20E1" w:rsidRDefault="00F05F17">
            <w:pPr>
              <w:widowControl w:val="0"/>
              <w:pBdr>
                <w:top w:val="nil"/>
                <w:left w:val="nil"/>
                <w:bottom w:val="nil"/>
                <w:right w:val="nil"/>
                <w:between w:val="nil"/>
              </w:pBdr>
              <w:spacing w:after="0" w:line="276" w:lineRule="auto"/>
              <w:rPr>
                <w:sz w:val="20"/>
                <w:szCs w:val="20"/>
              </w:rPr>
            </w:pPr>
            <w:r>
              <w:rPr>
                <w:sz w:val="20"/>
                <w:szCs w:val="20"/>
              </w:rPr>
              <w:t xml:space="preserve">Senior </w:t>
            </w:r>
          </w:p>
          <w:p w14:paraId="11F43F92" w14:textId="77777777" w:rsidR="00FE20E1" w:rsidRDefault="00F05F17">
            <w:pPr>
              <w:widowControl w:val="0"/>
              <w:pBdr>
                <w:top w:val="nil"/>
                <w:left w:val="nil"/>
                <w:bottom w:val="nil"/>
                <w:right w:val="nil"/>
                <w:between w:val="nil"/>
              </w:pBdr>
              <w:spacing w:after="0" w:line="276" w:lineRule="auto"/>
              <w:rPr>
                <w:sz w:val="20"/>
                <w:szCs w:val="20"/>
              </w:rPr>
            </w:pPr>
            <w:r>
              <w:rPr>
                <w:sz w:val="20"/>
                <w:szCs w:val="20"/>
              </w:rPr>
              <w:t>Scientist</w:t>
            </w:r>
          </w:p>
        </w:tc>
      </w:tr>
      <w:tr w:rsidR="00FE20E1" w14:paraId="44E33B19" w14:textId="77777777">
        <w:trPr>
          <w:trHeight w:val="135"/>
        </w:trPr>
        <w:tc>
          <w:tcPr>
            <w:tcW w:w="190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48F1907" w14:textId="77777777" w:rsidR="00FE20E1" w:rsidRDefault="00F05F17">
            <w:pPr>
              <w:widowControl w:val="0"/>
              <w:pBdr>
                <w:top w:val="nil"/>
                <w:left w:val="nil"/>
                <w:bottom w:val="nil"/>
                <w:right w:val="nil"/>
                <w:between w:val="nil"/>
              </w:pBdr>
              <w:spacing w:after="0" w:line="276" w:lineRule="auto"/>
              <w:rPr>
                <w:i/>
                <w:sz w:val="20"/>
                <w:szCs w:val="20"/>
              </w:rPr>
            </w:pPr>
            <w:r>
              <w:rPr>
                <w:i/>
                <w:sz w:val="20"/>
                <w:szCs w:val="20"/>
              </w:rPr>
              <w:t>add rows as needed</w:t>
            </w:r>
          </w:p>
        </w:tc>
        <w:tc>
          <w:tcPr>
            <w:tcW w:w="2325" w:type="dxa"/>
            <w:tcBorders>
              <w:top w:val="nil"/>
              <w:left w:val="nil"/>
              <w:bottom w:val="single" w:sz="8" w:space="0" w:color="000000"/>
              <w:right w:val="single" w:sz="8" w:space="0" w:color="000000"/>
            </w:tcBorders>
            <w:tcMar>
              <w:top w:w="100" w:type="dxa"/>
              <w:left w:w="80" w:type="dxa"/>
              <w:bottom w:w="100" w:type="dxa"/>
              <w:right w:w="80" w:type="dxa"/>
            </w:tcMar>
          </w:tcPr>
          <w:p w14:paraId="00BFC73C" w14:textId="77777777" w:rsidR="00FE20E1" w:rsidRDefault="00FE20E1">
            <w:pPr>
              <w:widowControl w:val="0"/>
              <w:pBdr>
                <w:top w:val="nil"/>
                <w:left w:val="nil"/>
                <w:bottom w:val="nil"/>
                <w:right w:val="nil"/>
                <w:between w:val="nil"/>
              </w:pBdr>
              <w:spacing w:after="0" w:line="276" w:lineRule="auto"/>
              <w:rPr>
                <w:sz w:val="20"/>
                <w:szCs w:val="20"/>
              </w:rPr>
            </w:pPr>
          </w:p>
        </w:tc>
        <w:tc>
          <w:tcPr>
            <w:tcW w:w="2940" w:type="dxa"/>
            <w:tcBorders>
              <w:top w:val="nil"/>
              <w:left w:val="nil"/>
              <w:bottom w:val="single" w:sz="8" w:space="0" w:color="000000"/>
              <w:right w:val="single" w:sz="8" w:space="0" w:color="000000"/>
            </w:tcBorders>
            <w:tcMar>
              <w:top w:w="100" w:type="dxa"/>
              <w:left w:w="80" w:type="dxa"/>
              <w:bottom w:w="100" w:type="dxa"/>
              <w:right w:w="80" w:type="dxa"/>
            </w:tcMar>
          </w:tcPr>
          <w:p w14:paraId="584B0A48" w14:textId="77777777" w:rsidR="00FE20E1" w:rsidRDefault="00FE20E1">
            <w:pPr>
              <w:widowControl w:val="0"/>
              <w:pBdr>
                <w:top w:val="nil"/>
                <w:left w:val="nil"/>
                <w:bottom w:val="nil"/>
                <w:right w:val="nil"/>
                <w:between w:val="nil"/>
              </w:pBdr>
              <w:spacing w:after="0" w:line="276" w:lineRule="auto"/>
              <w:rPr>
                <w:sz w:val="20"/>
                <w:szCs w:val="20"/>
              </w:rPr>
            </w:pPr>
          </w:p>
        </w:tc>
        <w:tc>
          <w:tcPr>
            <w:tcW w:w="1185" w:type="dxa"/>
            <w:tcBorders>
              <w:top w:val="nil"/>
              <w:left w:val="nil"/>
              <w:bottom w:val="single" w:sz="8" w:space="0" w:color="000000"/>
              <w:right w:val="single" w:sz="8" w:space="0" w:color="000000"/>
            </w:tcBorders>
            <w:tcMar>
              <w:top w:w="100" w:type="dxa"/>
              <w:left w:w="80" w:type="dxa"/>
              <w:bottom w:w="100" w:type="dxa"/>
              <w:right w:w="80" w:type="dxa"/>
            </w:tcMar>
          </w:tcPr>
          <w:p w14:paraId="51D662EB" w14:textId="77777777" w:rsidR="00FE20E1" w:rsidRDefault="00FE20E1">
            <w:pPr>
              <w:widowControl w:val="0"/>
              <w:pBdr>
                <w:top w:val="nil"/>
                <w:left w:val="nil"/>
                <w:bottom w:val="nil"/>
                <w:right w:val="nil"/>
                <w:between w:val="nil"/>
              </w:pBdr>
              <w:spacing w:after="0" w:line="276" w:lineRule="auto"/>
              <w:rPr>
                <w:sz w:val="20"/>
                <w:szCs w:val="20"/>
              </w:rPr>
            </w:pPr>
          </w:p>
        </w:tc>
        <w:tc>
          <w:tcPr>
            <w:tcW w:w="1635" w:type="dxa"/>
            <w:tcBorders>
              <w:top w:val="nil"/>
              <w:left w:val="nil"/>
              <w:bottom w:val="single" w:sz="8" w:space="0" w:color="000000"/>
              <w:right w:val="single" w:sz="8" w:space="0" w:color="000000"/>
            </w:tcBorders>
            <w:tcMar>
              <w:top w:w="100" w:type="dxa"/>
              <w:left w:w="80" w:type="dxa"/>
              <w:bottom w:w="100" w:type="dxa"/>
              <w:right w:w="80" w:type="dxa"/>
            </w:tcMar>
          </w:tcPr>
          <w:p w14:paraId="289DB2DB" w14:textId="77777777" w:rsidR="00FE20E1" w:rsidRDefault="00FE20E1">
            <w:pPr>
              <w:widowControl w:val="0"/>
              <w:pBdr>
                <w:top w:val="nil"/>
                <w:left w:val="nil"/>
                <w:bottom w:val="nil"/>
                <w:right w:val="nil"/>
                <w:between w:val="nil"/>
              </w:pBdr>
              <w:spacing w:after="0" w:line="276" w:lineRule="auto"/>
              <w:rPr>
                <w:sz w:val="20"/>
                <w:szCs w:val="20"/>
              </w:rPr>
            </w:pPr>
          </w:p>
        </w:tc>
      </w:tr>
    </w:tbl>
    <w:p w14:paraId="5C5F091E" w14:textId="77777777" w:rsidR="00FE20E1" w:rsidRDefault="00F05F17">
      <w:pPr>
        <w:spacing w:after="0"/>
        <w:rPr>
          <w:i/>
          <w:sz w:val="20"/>
          <w:szCs w:val="20"/>
        </w:rPr>
      </w:pPr>
      <w:r>
        <w:rPr>
          <w:sz w:val="20"/>
          <w:szCs w:val="20"/>
        </w:rPr>
        <w:t xml:space="preserve">(1) </w:t>
      </w:r>
      <w:r>
        <w:rPr>
          <w:i/>
          <w:sz w:val="20"/>
          <w:szCs w:val="20"/>
        </w:rPr>
        <w:t>Department of Chemistry, University of Washington, Seattle, WA  98195, USA</w:t>
      </w:r>
    </w:p>
    <w:p w14:paraId="44EDB856" w14:textId="77777777" w:rsidR="00FE20E1" w:rsidRDefault="00F05F17">
      <w:pPr>
        <w:spacing w:after="0"/>
        <w:rPr>
          <w:i/>
          <w:sz w:val="20"/>
          <w:szCs w:val="20"/>
        </w:rPr>
      </w:pPr>
      <w:r>
        <w:rPr>
          <w:sz w:val="20"/>
          <w:szCs w:val="20"/>
        </w:rPr>
        <w:t xml:space="preserve">(2) LCLS and </w:t>
      </w:r>
      <w:r>
        <w:rPr>
          <w:i/>
          <w:sz w:val="20"/>
          <w:szCs w:val="20"/>
        </w:rPr>
        <w:t>Stanford PULSE Institute, SLAC, Menlo Park, CA 94110, USA</w:t>
      </w:r>
    </w:p>
    <w:p w14:paraId="6EC59F6B" w14:textId="77777777" w:rsidR="00FE20E1" w:rsidRDefault="00F05F17">
      <w:pPr>
        <w:spacing w:after="0"/>
        <w:rPr>
          <w:i/>
          <w:sz w:val="20"/>
          <w:szCs w:val="20"/>
        </w:rPr>
      </w:pPr>
      <w:r>
        <w:rPr>
          <w:sz w:val="20"/>
          <w:szCs w:val="20"/>
        </w:rPr>
        <w:t xml:space="preserve">(3) </w:t>
      </w:r>
      <w:r>
        <w:rPr>
          <w:i/>
          <w:sz w:val="20"/>
          <w:szCs w:val="20"/>
        </w:rPr>
        <w:t>Environmental Molecular Sciences Laboratory, Pacific Northwest National Laboratory,</w:t>
      </w:r>
      <w:r>
        <w:rPr>
          <w:sz w:val="20"/>
          <w:szCs w:val="20"/>
        </w:rPr>
        <w:t xml:space="preserve"> </w:t>
      </w:r>
      <w:r>
        <w:rPr>
          <w:i/>
          <w:sz w:val="20"/>
          <w:szCs w:val="20"/>
        </w:rPr>
        <w:t>Richland, WA</w:t>
      </w:r>
      <w:r>
        <w:rPr>
          <w:sz w:val="20"/>
          <w:szCs w:val="20"/>
        </w:rPr>
        <w:t xml:space="preserve"> </w:t>
      </w:r>
      <w:r>
        <w:rPr>
          <w:i/>
          <w:sz w:val="20"/>
          <w:szCs w:val="20"/>
        </w:rPr>
        <w:t>99352, USA</w:t>
      </w:r>
    </w:p>
    <w:p w14:paraId="2E81C675" w14:textId="77777777" w:rsidR="00FE20E1" w:rsidRDefault="00F05F17">
      <w:pPr>
        <w:rPr>
          <w:i/>
          <w:sz w:val="20"/>
          <w:szCs w:val="20"/>
        </w:rPr>
      </w:pPr>
      <w:r>
        <w:rPr>
          <w:sz w:val="20"/>
          <w:szCs w:val="20"/>
        </w:rPr>
        <w:t>[A] Prior LCLS publications, [B] Prior LCLS experience, [C] Other FEL experience, [D] Synchrotron experience</w:t>
      </w:r>
    </w:p>
    <w:p w14:paraId="43A73046" w14:textId="77777777" w:rsidR="00FE20E1" w:rsidRDefault="00FE20E1"/>
    <w:p w14:paraId="7FF3C8FD" w14:textId="77777777" w:rsidR="00FE20E1" w:rsidRDefault="00F05F17">
      <w:pPr>
        <w:pStyle w:val="Heading1"/>
      </w:pPr>
      <w:bookmarkStart w:id="23" w:name="_heading=h.1ksv4uv" w:colFirst="0" w:colLast="0"/>
      <w:bookmarkEnd w:id="23"/>
      <w:r>
        <w:br w:type="page"/>
      </w:r>
    </w:p>
    <w:p w14:paraId="467290C4" w14:textId="77777777" w:rsidR="00FE20E1" w:rsidRDefault="00F05F17">
      <w:r>
        <w:lastRenderedPageBreak/>
        <w:t xml:space="preserve">Example Parameter Table, see also parameter tables for standard configurations for </w:t>
      </w:r>
      <w:proofErr w:type="gramStart"/>
      <w:r>
        <w:t>particular Run</w:t>
      </w:r>
      <w:proofErr w:type="gramEnd"/>
    </w:p>
    <w:p w14:paraId="3428769C" w14:textId="77777777" w:rsidR="00FE20E1" w:rsidRDefault="00FE20E1"/>
    <w:tbl>
      <w:tblPr>
        <w:tblStyle w:val="aa"/>
        <w:tblW w:w="97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74"/>
        <w:gridCol w:w="2115"/>
        <w:gridCol w:w="4159"/>
      </w:tblGrid>
      <w:tr w:rsidR="00FE20E1" w14:paraId="35608469" w14:textId="77777777">
        <w:trPr>
          <w:trHeight w:val="450"/>
        </w:trPr>
        <w:tc>
          <w:tcPr>
            <w:tcW w:w="9748" w:type="dxa"/>
            <w:gridSpan w:val="3"/>
            <w:tcBorders>
              <w:left w:val="single" w:sz="8" w:space="0" w:color="000000"/>
              <w:bottom w:val="single" w:sz="8" w:space="0" w:color="000000"/>
              <w:right w:val="single" w:sz="8" w:space="0" w:color="000000"/>
            </w:tcBorders>
            <w:shd w:val="clear" w:color="auto" w:fill="E1E3E6"/>
            <w:tcMar>
              <w:top w:w="100" w:type="dxa"/>
              <w:left w:w="100" w:type="dxa"/>
              <w:bottom w:w="100" w:type="dxa"/>
              <w:right w:w="100" w:type="dxa"/>
            </w:tcMar>
          </w:tcPr>
          <w:p w14:paraId="0F5B1C7C" w14:textId="77777777" w:rsidR="00FE20E1" w:rsidRDefault="00F05F17">
            <w:pPr>
              <w:spacing w:after="0"/>
              <w:jc w:val="center"/>
              <w:rPr>
                <w:b/>
              </w:rPr>
            </w:pPr>
            <w:r>
              <w:rPr>
                <w:b/>
              </w:rPr>
              <w:t>Parameter Table</w:t>
            </w:r>
          </w:p>
        </w:tc>
      </w:tr>
      <w:tr w:rsidR="00FE20E1" w14:paraId="63E7B452" w14:textId="77777777">
        <w:trPr>
          <w:trHeight w:val="725"/>
        </w:trPr>
        <w:tc>
          <w:tcPr>
            <w:tcW w:w="34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46EEF" w14:textId="77777777" w:rsidR="00FE20E1" w:rsidRDefault="00F05F17">
            <w:pPr>
              <w:spacing w:after="0"/>
            </w:pPr>
            <w:r>
              <w:t xml:space="preserve">Sample </w:t>
            </w:r>
          </w:p>
        </w:tc>
        <w:tc>
          <w:tcPr>
            <w:tcW w:w="2115" w:type="dxa"/>
            <w:tcBorders>
              <w:bottom w:val="single" w:sz="8" w:space="0" w:color="000000"/>
              <w:right w:val="single" w:sz="8" w:space="0" w:color="000000"/>
            </w:tcBorders>
            <w:shd w:val="clear" w:color="auto" w:fill="auto"/>
            <w:tcMar>
              <w:top w:w="100" w:type="dxa"/>
              <w:left w:w="100" w:type="dxa"/>
              <w:bottom w:w="100" w:type="dxa"/>
              <w:right w:w="100" w:type="dxa"/>
            </w:tcMar>
          </w:tcPr>
          <w:p w14:paraId="54E0A8E8" w14:textId="77777777" w:rsidR="00FE20E1" w:rsidRDefault="00F05F17">
            <w:pPr>
              <w:spacing w:after="0"/>
            </w:pPr>
            <w:r>
              <w:t>Sample name, delivery etc.</w:t>
            </w:r>
          </w:p>
        </w:tc>
        <w:tc>
          <w:tcPr>
            <w:tcW w:w="4159" w:type="dxa"/>
            <w:tcBorders>
              <w:bottom w:val="single" w:sz="8" w:space="0" w:color="000000"/>
              <w:right w:val="single" w:sz="8" w:space="0" w:color="000000"/>
            </w:tcBorders>
            <w:shd w:val="clear" w:color="auto" w:fill="auto"/>
            <w:tcMar>
              <w:top w:w="100" w:type="dxa"/>
              <w:left w:w="100" w:type="dxa"/>
              <w:bottom w:w="100" w:type="dxa"/>
              <w:right w:w="100" w:type="dxa"/>
            </w:tcMar>
          </w:tcPr>
          <w:p w14:paraId="49BC9D34" w14:textId="77777777" w:rsidR="00FE20E1" w:rsidRDefault="00F05F17">
            <w:pPr>
              <w:spacing w:after="0"/>
            </w:pPr>
            <w:r>
              <w:t xml:space="preserve">Comments </w:t>
            </w:r>
          </w:p>
        </w:tc>
      </w:tr>
      <w:tr w:rsidR="00FE20E1" w14:paraId="71AE1EE4" w14:textId="77777777">
        <w:trPr>
          <w:trHeight w:val="1010"/>
        </w:trPr>
        <w:tc>
          <w:tcPr>
            <w:tcW w:w="34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DA539" w14:textId="77777777" w:rsidR="00FE20E1" w:rsidRDefault="00F05F17">
            <w:pPr>
              <w:spacing w:after="0"/>
            </w:pPr>
            <w:r>
              <w:t xml:space="preserve">Desired measurement </w:t>
            </w:r>
          </w:p>
        </w:tc>
        <w:tc>
          <w:tcPr>
            <w:tcW w:w="2115" w:type="dxa"/>
            <w:tcBorders>
              <w:bottom w:val="single" w:sz="8" w:space="0" w:color="000000"/>
              <w:right w:val="single" w:sz="8" w:space="0" w:color="000000"/>
            </w:tcBorders>
            <w:shd w:val="clear" w:color="auto" w:fill="auto"/>
            <w:tcMar>
              <w:top w:w="100" w:type="dxa"/>
              <w:left w:w="100" w:type="dxa"/>
              <w:bottom w:w="100" w:type="dxa"/>
              <w:right w:w="100" w:type="dxa"/>
            </w:tcMar>
          </w:tcPr>
          <w:p w14:paraId="7FB86A13" w14:textId="77777777" w:rsidR="00FE20E1" w:rsidRDefault="00F05F17">
            <w:pPr>
              <w:spacing w:after="0"/>
            </w:pPr>
            <w:r>
              <w:t xml:space="preserve">Photon Spectrum </w:t>
            </w:r>
          </w:p>
        </w:tc>
        <w:tc>
          <w:tcPr>
            <w:tcW w:w="4159" w:type="dxa"/>
            <w:tcBorders>
              <w:bottom w:val="single" w:sz="8" w:space="0" w:color="000000"/>
              <w:right w:val="single" w:sz="8" w:space="0" w:color="000000"/>
            </w:tcBorders>
            <w:shd w:val="clear" w:color="auto" w:fill="auto"/>
            <w:tcMar>
              <w:top w:w="100" w:type="dxa"/>
              <w:left w:w="100" w:type="dxa"/>
              <w:bottom w:w="100" w:type="dxa"/>
              <w:right w:w="100" w:type="dxa"/>
            </w:tcMar>
          </w:tcPr>
          <w:p w14:paraId="60CA4A18" w14:textId="77777777" w:rsidR="00FE20E1" w:rsidRDefault="00F05F17">
            <w:pPr>
              <w:spacing w:after="0"/>
            </w:pPr>
            <w:r>
              <w:t xml:space="preserve">X-ray VLS spectrometer to measure forward scattered </w:t>
            </w:r>
          </w:p>
          <w:p w14:paraId="4B8969D6" w14:textId="77777777" w:rsidR="00FE20E1" w:rsidRDefault="00F05F17">
            <w:pPr>
              <w:spacing w:after="0"/>
            </w:pPr>
            <w:r>
              <w:t xml:space="preserve">stimulated X-ray Raman spectrum </w:t>
            </w:r>
          </w:p>
        </w:tc>
      </w:tr>
      <w:tr w:rsidR="00FE20E1" w14:paraId="2D82E4B6" w14:textId="77777777">
        <w:trPr>
          <w:trHeight w:val="450"/>
        </w:trPr>
        <w:tc>
          <w:tcPr>
            <w:tcW w:w="34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E3FD1A" w14:textId="77777777" w:rsidR="00FE20E1" w:rsidRDefault="00F05F17">
            <w:pPr>
              <w:spacing w:after="0"/>
            </w:pPr>
            <w:r>
              <w:t xml:space="preserve">X-ray Energy (eV) </w:t>
            </w:r>
          </w:p>
        </w:tc>
        <w:tc>
          <w:tcPr>
            <w:tcW w:w="2115" w:type="dxa"/>
            <w:tcBorders>
              <w:bottom w:val="single" w:sz="8" w:space="0" w:color="000000"/>
              <w:right w:val="single" w:sz="8" w:space="0" w:color="000000"/>
            </w:tcBorders>
            <w:shd w:val="clear" w:color="auto" w:fill="auto"/>
            <w:tcMar>
              <w:top w:w="100" w:type="dxa"/>
              <w:left w:w="100" w:type="dxa"/>
              <w:bottom w:w="100" w:type="dxa"/>
              <w:right w:w="100" w:type="dxa"/>
            </w:tcMar>
          </w:tcPr>
          <w:p w14:paraId="2871940E" w14:textId="77777777" w:rsidR="00FE20E1" w:rsidRDefault="00F05F17">
            <w:pPr>
              <w:spacing w:after="0"/>
            </w:pPr>
            <w:r>
              <w:t xml:space="preserve">525 eV </w:t>
            </w:r>
          </w:p>
        </w:tc>
        <w:tc>
          <w:tcPr>
            <w:tcW w:w="4159" w:type="dxa"/>
            <w:tcBorders>
              <w:bottom w:val="single" w:sz="8" w:space="0" w:color="000000"/>
              <w:right w:val="single" w:sz="8" w:space="0" w:color="000000"/>
            </w:tcBorders>
            <w:shd w:val="clear" w:color="auto" w:fill="auto"/>
            <w:tcMar>
              <w:top w:w="100" w:type="dxa"/>
              <w:left w:w="100" w:type="dxa"/>
              <w:bottom w:w="100" w:type="dxa"/>
              <w:right w:w="100" w:type="dxa"/>
            </w:tcMar>
          </w:tcPr>
          <w:p w14:paraId="2849AD1C" w14:textId="77777777" w:rsidR="00FE20E1" w:rsidRDefault="00F05F17">
            <w:pPr>
              <w:spacing w:after="0"/>
            </w:pPr>
            <w:r>
              <w:t xml:space="preserve">Modest tuning +/- 5 eV desirable </w:t>
            </w:r>
          </w:p>
        </w:tc>
      </w:tr>
      <w:tr w:rsidR="00FE20E1" w14:paraId="41B21DAC" w14:textId="77777777">
        <w:trPr>
          <w:trHeight w:val="455"/>
        </w:trPr>
        <w:tc>
          <w:tcPr>
            <w:tcW w:w="34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CF648" w14:textId="77777777" w:rsidR="00FE20E1" w:rsidRDefault="00F05F17">
            <w:pPr>
              <w:spacing w:after="0"/>
            </w:pPr>
            <w:r>
              <w:t xml:space="preserve">X-ray pulse duration (fs) </w:t>
            </w:r>
          </w:p>
        </w:tc>
        <w:tc>
          <w:tcPr>
            <w:tcW w:w="2115" w:type="dxa"/>
            <w:tcBorders>
              <w:bottom w:val="single" w:sz="8" w:space="0" w:color="000000"/>
              <w:right w:val="single" w:sz="8" w:space="0" w:color="000000"/>
            </w:tcBorders>
            <w:shd w:val="clear" w:color="auto" w:fill="auto"/>
            <w:tcMar>
              <w:top w:w="100" w:type="dxa"/>
              <w:left w:w="100" w:type="dxa"/>
              <w:bottom w:w="100" w:type="dxa"/>
              <w:right w:w="100" w:type="dxa"/>
            </w:tcMar>
          </w:tcPr>
          <w:p w14:paraId="67D0EBAA" w14:textId="77777777" w:rsidR="00FE20E1" w:rsidRDefault="00F05F17">
            <w:pPr>
              <w:spacing w:after="0"/>
            </w:pPr>
            <w:r>
              <w:t xml:space="preserve">&lt; 0.5 fs </w:t>
            </w:r>
          </w:p>
        </w:tc>
        <w:tc>
          <w:tcPr>
            <w:tcW w:w="4159" w:type="dxa"/>
            <w:tcBorders>
              <w:bottom w:val="single" w:sz="8" w:space="0" w:color="000000"/>
              <w:right w:val="single" w:sz="8" w:space="0" w:color="000000"/>
            </w:tcBorders>
            <w:shd w:val="clear" w:color="auto" w:fill="auto"/>
            <w:tcMar>
              <w:top w:w="100" w:type="dxa"/>
              <w:left w:w="100" w:type="dxa"/>
              <w:bottom w:w="100" w:type="dxa"/>
              <w:right w:w="100" w:type="dxa"/>
            </w:tcMar>
          </w:tcPr>
          <w:p w14:paraId="54EDCBD9" w14:textId="77777777" w:rsidR="00FE20E1" w:rsidRDefault="00F05F17">
            <w:pPr>
              <w:spacing w:after="0"/>
            </w:pPr>
            <w:r>
              <w:t xml:space="preserve">XLEAP mode </w:t>
            </w:r>
          </w:p>
        </w:tc>
      </w:tr>
      <w:tr w:rsidR="00FE20E1" w14:paraId="182EBC1F" w14:textId="77777777">
        <w:trPr>
          <w:trHeight w:val="470"/>
        </w:trPr>
        <w:tc>
          <w:tcPr>
            <w:tcW w:w="34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92127" w14:textId="77777777" w:rsidR="00FE20E1" w:rsidRDefault="00F05F17">
            <w:pPr>
              <w:spacing w:after="0"/>
            </w:pPr>
            <w:r>
              <w:t xml:space="preserve">X-ray focal spot size (h x w) (µm) </w:t>
            </w:r>
          </w:p>
        </w:tc>
        <w:tc>
          <w:tcPr>
            <w:tcW w:w="2115" w:type="dxa"/>
            <w:tcBorders>
              <w:bottom w:val="single" w:sz="8" w:space="0" w:color="000000"/>
              <w:right w:val="single" w:sz="8" w:space="0" w:color="000000"/>
            </w:tcBorders>
            <w:shd w:val="clear" w:color="auto" w:fill="auto"/>
            <w:tcMar>
              <w:top w:w="100" w:type="dxa"/>
              <w:left w:w="100" w:type="dxa"/>
              <w:bottom w:w="100" w:type="dxa"/>
              <w:right w:w="100" w:type="dxa"/>
            </w:tcMar>
          </w:tcPr>
          <w:p w14:paraId="69E9D4EB" w14:textId="77777777" w:rsidR="00FE20E1" w:rsidRDefault="00F05F17">
            <w:pPr>
              <w:spacing w:after="0"/>
            </w:pPr>
            <w:r>
              <w:t>~ 10 µm</w:t>
            </w:r>
            <w:r>
              <w:rPr>
                <w:vertAlign w:val="superscript"/>
              </w:rPr>
              <w:t>2</w:t>
            </w:r>
            <w:r>
              <w:t xml:space="preserve"> </w:t>
            </w:r>
          </w:p>
        </w:tc>
        <w:tc>
          <w:tcPr>
            <w:tcW w:w="4159" w:type="dxa"/>
            <w:tcBorders>
              <w:bottom w:val="single" w:sz="8" w:space="0" w:color="000000"/>
              <w:right w:val="single" w:sz="8" w:space="0" w:color="000000"/>
            </w:tcBorders>
            <w:shd w:val="clear" w:color="auto" w:fill="auto"/>
            <w:tcMar>
              <w:top w:w="100" w:type="dxa"/>
              <w:left w:w="100" w:type="dxa"/>
              <w:bottom w:w="100" w:type="dxa"/>
              <w:right w:w="100" w:type="dxa"/>
            </w:tcMar>
          </w:tcPr>
          <w:p w14:paraId="4A9A2FF6" w14:textId="77777777" w:rsidR="00FE20E1" w:rsidRDefault="00F05F17">
            <w:pPr>
              <w:spacing w:after="0"/>
            </w:pPr>
            <w:r>
              <w:t xml:space="preserve">Optimum focus of the KB mirrors. </w:t>
            </w:r>
          </w:p>
        </w:tc>
      </w:tr>
      <w:tr w:rsidR="00FE20E1" w14:paraId="2CE48D99" w14:textId="77777777">
        <w:trPr>
          <w:trHeight w:val="525"/>
        </w:trPr>
        <w:tc>
          <w:tcPr>
            <w:tcW w:w="34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3BD3D" w14:textId="77777777" w:rsidR="00FE20E1" w:rsidRDefault="00F05F17">
            <w:pPr>
              <w:spacing w:after="0"/>
            </w:pPr>
            <w:r>
              <w:t xml:space="preserve">X-ray beam time (# of shifts) </w:t>
            </w:r>
          </w:p>
        </w:tc>
        <w:tc>
          <w:tcPr>
            <w:tcW w:w="2115" w:type="dxa"/>
            <w:tcBorders>
              <w:bottom w:val="single" w:sz="8" w:space="0" w:color="000000"/>
              <w:right w:val="single" w:sz="8" w:space="0" w:color="000000"/>
            </w:tcBorders>
            <w:shd w:val="clear" w:color="auto" w:fill="auto"/>
            <w:tcMar>
              <w:top w:w="100" w:type="dxa"/>
              <w:left w:w="100" w:type="dxa"/>
              <w:bottom w:w="100" w:type="dxa"/>
              <w:right w:w="100" w:type="dxa"/>
            </w:tcMar>
          </w:tcPr>
          <w:p w14:paraId="48AFAE0B" w14:textId="77777777" w:rsidR="00FE20E1" w:rsidRDefault="00F05F17">
            <w:pPr>
              <w:spacing w:after="0"/>
            </w:pPr>
            <w:r>
              <w:t xml:space="preserve">5 shifts </w:t>
            </w:r>
          </w:p>
        </w:tc>
        <w:tc>
          <w:tcPr>
            <w:tcW w:w="4159" w:type="dxa"/>
            <w:tcBorders>
              <w:bottom w:val="single" w:sz="8" w:space="0" w:color="000000"/>
              <w:right w:val="single" w:sz="8" w:space="0" w:color="000000"/>
            </w:tcBorders>
            <w:shd w:val="clear" w:color="auto" w:fill="auto"/>
            <w:tcMar>
              <w:top w:w="100" w:type="dxa"/>
              <w:left w:w="100" w:type="dxa"/>
              <w:bottom w:w="100" w:type="dxa"/>
              <w:right w:w="100" w:type="dxa"/>
            </w:tcMar>
          </w:tcPr>
          <w:p w14:paraId="16B4B085" w14:textId="77777777" w:rsidR="00FE20E1" w:rsidRDefault="00F05F17">
            <w:pPr>
              <w:spacing w:after="0"/>
            </w:pPr>
            <w:r>
              <w:t xml:space="preserve">Chem RIXS </w:t>
            </w:r>
          </w:p>
        </w:tc>
      </w:tr>
    </w:tbl>
    <w:p w14:paraId="5718F1A9" w14:textId="77777777" w:rsidR="00FE20E1" w:rsidRDefault="00F05F17">
      <w:r>
        <w:t>another example...</w:t>
      </w:r>
    </w:p>
    <w:tbl>
      <w:tblPr>
        <w:tblStyle w:val="ab"/>
        <w:tblW w:w="9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55"/>
        <w:gridCol w:w="5085"/>
        <w:gridCol w:w="2640"/>
      </w:tblGrid>
      <w:tr w:rsidR="00FE20E1" w14:paraId="3E2A2136" w14:textId="77777777">
        <w:trPr>
          <w:trHeight w:val="345"/>
        </w:trPr>
        <w:tc>
          <w:tcPr>
            <w:tcW w:w="978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2FBBA61" w14:textId="77777777" w:rsidR="00FE20E1" w:rsidRDefault="00F05F17">
            <w:pPr>
              <w:spacing w:after="0"/>
              <w:jc w:val="center"/>
              <w:rPr>
                <w:b/>
              </w:rPr>
            </w:pPr>
            <w:r>
              <w:rPr>
                <w:b/>
              </w:rPr>
              <w:t>Parameter Table for the XPP Standard Configuration</w:t>
            </w:r>
          </w:p>
        </w:tc>
      </w:tr>
      <w:tr w:rsidR="00FE20E1" w14:paraId="0EC5B41C" w14:textId="77777777">
        <w:trPr>
          <w:trHeight w:val="485"/>
        </w:trPr>
        <w:tc>
          <w:tcPr>
            <w:tcW w:w="2055" w:type="dxa"/>
            <w:vMerge w:val="restart"/>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148E5C3" w14:textId="77777777" w:rsidR="00FE20E1" w:rsidRDefault="00F05F17">
            <w:pPr>
              <w:spacing w:after="0"/>
            </w:pPr>
            <w:r>
              <w:t>Sample</w:t>
            </w: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14A35F2E" w14:textId="77777777" w:rsidR="00FE20E1" w:rsidRDefault="00F05F17">
            <w:pPr>
              <w:spacing w:after="0"/>
            </w:pPr>
            <w:r>
              <w:t>Sample(S) description</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5A872C92" w14:textId="77777777" w:rsidR="00FE20E1" w:rsidRDefault="00F05F17">
            <w:pPr>
              <w:spacing w:after="0"/>
            </w:pPr>
            <w:r>
              <w:t xml:space="preserve"> </w:t>
            </w:r>
          </w:p>
        </w:tc>
      </w:tr>
      <w:tr w:rsidR="00FE20E1" w14:paraId="2BB402BD" w14:textId="77777777">
        <w:trPr>
          <w:trHeight w:val="485"/>
        </w:trPr>
        <w:tc>
          <w:tcPr>
            <w:tcW w:w="2055" w:type="dxa"/>
            <w:vMerge/>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19B4C32" w14:textId="77777777" w:rsidR="00FE20E1" w:rsidRDefault="00FE20E1">
            <w:pPr>
              <w:widowControl w:val="0"/>
              <w:pBdr>
                <w:top w:val="nil"/>
                <w:left w:val="nil"/>
                <w:bottom w:val="nil"/>
                <w:right w:val="nil"/>
                <w:between w:val="nil"/>
              </w:pBdr>
              <w:spacing w:after="0" w:line="276" w:lineRule="auto"/>
            </w:pP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4DC6F294" w14:textId="77777777" w:rsidR="00FE20E1" w:rsidRDefault="00F05F17">
            <w:pPr>
              <w:spacing w:after="0"/>
            </w:pPr>
            <w:r>
              <w:t>Temperature range [C]</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6454FE7E" w14:textId="77777777" w:rsidR="00FE20E1" w:rsidRDefault="00F05F17">
            <w:pPr>
              <w:spacing w:after="0"/>
            </w:pPr>
            <w:r>
              <w:t xml:space="preserve"> </w:t>
            </w:r>
          </w:p>
        </w:tc>
      </w:tr>
      <w:tr w:rsidR="00FE20E1" w14:paraId="587C6968" w14:textId="77777777">
        <w:trPr>
          <w:trHeight w:val="485"/>
        </w:trPr>
        <w:tc>
          <w:tcPr>
            <w:tcW w:w="2055" w:type="dxa"/>
            <w:vMerge w:val="restart"/>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3D9D3C5" w14:textId="77777777" w:rsidR="00FE20E1" w:rsidRDefault="00F05F17">
            <w:pPr>
              <w:spacing w:after="0"/>
            </w:pPr>
            <w:r>
              <w:t>X-ray Parameters</w:t>
            </w: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469DEE81" w14:textId="77777777" w:rsidR="00FE20E1" w:rsidRDefault="00F05F17">
            <w:pPr>
              <w:spacing w:after="0"/>
            </w:pPr>
            <w:r>
              <w:t>X-ray Energy</w:t>
            </w:r>
          </w:p>
        </w:tc>
        <w:tc>
          <w:tcPr>
            <w:tcW w:w="2640" w:type="dxa"/>
            <w:tcBorders>
              <w:bottom w:val="single" w:sz="8" w:space="0" w:color="000000"/>
              <w:right w:val="single" w:sz="8" w:space="0" w:color="000000"/>
            </w:tcBorders>
            <w:shd w:val="clear" w:color="auto" w:fill="F2F2F2"/>
            <w:tcMar>
              <w:top w:w="100" w:type="dxa"/>
              <w:left w:w="100" w:type="dxa"/>
              <w:bottom w:w="100" w:type="dxa"/>
              <w:right w:w="100" w:type="dxa"/>
            </w:tcMar>
          </w:tcPr>
          <w:p w14:paraId="33D39EB6" w14:textId="77777777" w:rsidR="00FE20E1" w:rsidRDefault="00F05F17">
            <w:pPr>
              <w:spacing w:after="0"/>
            </w:pPr>
            <w:r>
              <w:t>Fixed to 9.5keV</w:t>
            </w:r>
          </w:p>
        </w:tc>
      </w:tr>
      <w:tr w:rsidR="00FE20E1" w14:paraId="4BA2B721" w14:textId="77777777">
        <w:trPr>
          <w:trHeight w:val="485"/>
        </w:trPr>
        <w:tc>
          <w:tcPr>
            <w:tcW w:w="2055" w:type="dxa"/>
            <w:vMerge/>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E4AAF3" w14:textId="77777777" w:rsidR="00FE20E1" w:rsidRDefault="00FE20E1">
            <w:pPr>
              <w:widowControl w:val="0"/>
              <w:pBdr>
                <w:top w:val="nil"/>
                <w:left w:val="nil"/>
                <w:bottom w:val="nil"/>
                <w:right w:val="nil"/>
                <w:between w:val="nil"/>
              </w:pBdr>
              <w:spacing w:after="0" w:line="276" w:lineRule="auto"/>
            </w:pP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5A7F02E5" w14:textId="77777777" w:rsidR="00FE20E1" w:rsidRDefault="00F05F17">
            <w:pPr>
              <w:spacing w:after="0"/>
            </w:pPr>
            <w:r>
              <w:t>X-ray Pulse Duration</w:t>
            </w:r>
          </w:p>
        </w:tc>
        <w:tc>
          <w:tcPr>
            <w:tcW w:w="2640" w:type="dxa"/>
            <w:tcBorders>
              <w:bottom w:val="single" w:sz="8" w:space="0" w:color="000000"/>
              <w:right w:val="single" w:sz="8" w:space="0" w:color="000000"/>
            </w:tcBorders>
            <w:shd w:val="clear" w:color="auto" w:fill="F2F2F2"/>
            <w:tcMar>
              <w:top w:w="100" w:type="dxa"/>
              <w:left w:w="100" w:type="dxa"/>
              <w:bottom w:w="100" w:type="dxa"/>
              <w:right w:w="100" w:type="dxa"/>
            </w:tcMar>
          </w:tcPr>
          <w:p w14:paraId="559EE421" w14:textId="77777777" w:rsidR="00FE20E1" w:rsidRDefault="00F05F17">
            <w:pPr>
              <w:spacing w:after="0"/>
            </w:pPr>
            <w:r>
              <w:t>Fixed to ~50fs</w:t>
            </w:r>
          </w:p>
        </w:tc>
      </w:tr>
      <w:tr w:rsidR="00FE20E1" w14:paraId="204CBA89" w14:textId="77777777">
        <w:trPr>
          <w:trHeight w:val="285"/>
        </w:trPr>
        <w:tc>
          <w:tcPr>
            <w:tcW w:w="2055" w:type="dxa"/>
            <w:vMerge/>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C585178" w14:textId="77777777" w:rsidR="00FE20E1" w:rsidRDefault="00FE20E1">
            <w:pPr>
              <w:widowControl w:val="0"/>
              <w:pBdr>
                <w:top w:val="nil"/>
                <w:left w:val="nil"/>
                <w:bottom w:val="nil"/>
                <w:right w:val="nil"/>
                <w:between w:val="nil"/>
              </w:pBdr>
              <w:spacing w:after="0" w:line="276" w:lineRule="auto"/>
            </w:pP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233A3253" w14:textId="77777777" w:rsidR="00FE20E1" w:rsidRDefault="00F05F17">
            <w:pPr>
              <w:spacing w:after="0"/>
            </w:pPr>
            <w:r>
              <w:t>X-ray Focal spot size within 10 to 200 µm</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0AA969CE" w14:textId="77777777" w:rsidR="00FE20E1" w:rsidRDefault="00F05F17">
            <w:pPr>
              <w:spacing w:after="0"/>
            </w:pPr>
            <w:r>
              <w:t xml:space="preserve"> </w:t>
            </w:r>
          </w:p>
        </w:tc>
      </w:tr>
      <w:tr w:rsidR="00FE20E1" w14:paraId="2C8DA70C" w14:textId="77777777">
        <w:trPr>
          <w:trHeight w:val="555"/>
        </w:trPr>
        <w:tc>
          <w:tcPr>
            <w:tcW w:w="2055"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A9CE42D" w14:textId="77777777" w:rsidR="00FE20E1" w:rsidRDefault="00F05F17">
            <w:pPr>
              <w:spacing w:after="0"/>
            </w:pPr>
            <w:r>
              <w:t>Detector</w:t>
            </w: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2FEA53FC" w14:textId="77777777" w:rsidR="00FE20E1" w:rsidRDefault="00F05F17">
            <w:pPr>
              <w:spacing w:after="0"/>
            </w:pPr>
            <w:r>
              <w:t>Detector positioning range,</w:t>
            </w:r>
          </w:p>
          <w:p w14:paraId="4BA4C8E2" w14:textId="77777777" w:rsidR="00FE20E1" w:rsidRDefault="00F05F17">
            <w:pPr>
              <w:spacing w:after="0"/>
            </w:pPr>
            <w:r>
              <w:t>List of Bragg reflections and typical scattering angles.</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0BBB53E1" w14:textId="77777777" w:rsidR="00FE20E1" w:rsidRDefault="00F05F17">
            <w:pPr>
              <w:spacing w:after="0"/>
            </w:pPr>
            <w:r>
              <w:t xml:space="preserve"> </w:t>
            </w:r>
          </w:p>
        </w:tc>
      </w:tr>
      <w:tr w:rsidR="00FE20E1" w14:paraId="32C6AF2F" w14:textId="77777777">
        <w:trPr>
          <w:trHeight w:val="485"/>
        </w:trPr>
        <w:tc>
          <w:tcPr>
            <w:tcW w:w="2055" w:type="dxa"/>
            <w:vMerge w:val="restart"/>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14E35B3" w14:textId="77777777" w:rsidR="00FE20E1" w:rsidRDefault="00F05F17">
            <w:pPr>
              <w:spacing w:after="0"/>
            </w:pPr>
            <w:r>
              <w:t>Optical beam parameters</w:t>
            </w: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406EF2A9" w14:textId="77777777" w:rsidR="00FE20E1" w:rsidRDefault="00F05F17">
            <w:pPr>
              <w:spacing w:after="0"/>
            </w:pPr>
            <w:r>
              <w:t>Wavelength [nm]</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7B60270A" w14:textId="77777777" w:rsidR="00FE20E1" w:rsidRDefault="00F05F17">
            <w:pPr>
              <w:spacing w:after="0"/>
            </w:pPr>
            <w:r>
              <w:t xml:space="preserve"> </w:t>
            </w:r>
          </w:p>
        </w:tc>
      </w:tr>
      <w:tr w:rsidR="00FE20E1" w14:paraId="5CBEFD16" w14:textId="77777777">
        <w:trPr>
          <w:trHeight w:val="485"/>
        </w:trPr>
        <w:tc>
          <w:tcPr>
            <w:tcW w:w="2055" w:type="dxa"/>
            <w:vMerge/>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B3B5DFE" w14:textId="77777777" w:rsidR="00FE20E1" w:rsidRDefault="00FE20E1">
            <w:pPr>
              <w:widowControl w:val="0"/>
              <w:pBdr>
                <w:top w:val="nil"/>
                <w:left w:val="nil"/>
                <w:bottom w:val="nil"/>
                <w:right w:val="nil"/>
                <w:between w:val="nil"/>
              </w:pBdr>
              <w:spacing w:after="0" w:line="276" w:lineRule="auto"/>
            </w:pP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7F918A6C" w14:textId="77777777" w:rsidR="00FE20E1" w:rsidRDefault="00F05F17">
            <w:pPr>
              <w:spacing w:after="0"/>
            </w:pPr>
            <w:r>
              <w:t>Pulse duration [fs]</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0D78576F" w14:textId="77777777" w:rsidR="00FE20E1" w:rsidRDefault="00F05F17">
            <w:pPr>
              <w:spacing w:after="0"/>
            </w:pPr>
            <w:r>
              <w:t xml:space="preserve"> </w:t>
            </w:r>
          </w:p>
        </w:tc>
      </w:tr>
      <w:tr w:rsidR="00FE20E1" w14:paraId="22435994" w14:textId="77777777">
        <w:trPr>
          <w:trHeight w:val="360"/>
        </w:trPr>
        <w:tc>
          <w:tcPr>
            <w:tcW w:w="2055" w:type="dxa"/>
            <w:vMerge/>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0024F0" w14:textId="77777777" w:rsidR="00FE20E1" w:rsidRDefault="00FE20E1">
            <w:pPr>
              <w:widowControl w:val="0"/>
              <w:pBdr>
                <w:top w:val="nil"/>
                <w:left w:val="nil"/>
                <w:bottom w:val="nil"/>
                <w:right w:val="nil"/>
                <w:between w:val="nil"/>
              </w:pBdr>
              <w:spacing w:after="0" w:line="276" w:lineRule="auto"/>
            </w:pP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6E95CCE6" w14:textId="77777777" w:rsidR="00FE20E1" w:rsidRDefault="00F05F17">
            <w:pPr>
              <w:spacing w:after="0"/>
            </w:pPr>
            <w:r>
              <w:t>Maximum Pulse Energy [µJ]</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03E278DD" w14:textId="77777777" w:rsidR="00FE20E1" w:rsidRDefault="00F05F17">
            <w:pPr>
              <w:spacing w:after="0"/>
            </w:pPr>
            <w:r>
              <w:t xml:space="preserve"> </w:t>
            </w:r>
          </w:p>
        </w:tc>
      </w:tr>
      <w:tr w:rsidR="00FE20E1" w14:paraId="03156433" w14:textId="77777777">
        <w:trPr>
          <w:trHeight w:val="485"/>
        </w:trPr>
        <w:tc>
          <w:tcPr>
            <w:tcW w:w="2055" w:type="dxa"/>
            <w:vMerge/>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CD04B73" w14:textId="77777777" w:rsidR="00FE20E1" w:rsidRDefault="00FE20E1">
            <w:pPr>
              <w:widowControl w:val="0"/>
              <w:pBdr>
                <w:top w:val="nil"/>
                <w:left w:val="nil"/>
                <w:bottom w:val="nil"/>
                <w:right w:val="nil"/>
                <w:between w:val="nil"/>
              </w:pBdr>
              <w:spacing w:after="0" w:line="276" w:lineRule="auto"/>
            </w:pP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2DEB3599" w14:textId="77777777" w:rsidR="00FE20E1" w:rsidRDefault="00F05F17">
            <w:pPr>
              <w:spacing w:after="0"/>
            </w:pPr>
            <w:r>
              <w:t>Focal size (FWHM) [µm]</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3373F89D" w14:textId="77777777" w:rsidR="00FE20E1" w:rsidRDefault="00F05F17">
            <w:pPr>
              <w:spacing w:after="0"/>
            </w:pPr>
            <w:r>
              <w:t xml:space="preserve"> </w:t>
            </w:r>
          </w:p>
        </w:tc>
      </w:tr>
      <w:tr w:rsidR="00FE20E1" w14:paraId="32886407" w14:textId="77777777">
        <w:trPr>
          <w:trHeight w:val="390"/>
        </w:trPr>
        <w:tc>
          <w:tcPr>
            <w:tcW w:w="2055" w:type="dxa"/>
            <w:vMerge/>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B19EBD" w14:textId="77777777" w:rsidR="00FE20E1" w:rsidRDefault="00FE20E1">
            <w:pPr>
              <w:widowControl w:val="0"/>
              <w:pBdr>
                <w:top w:val="nil"/>
                <w:left w:val="nil"/>
                <w:bottom w:val="nil"/>
                <w:right w:val="nil"/>
                <w:between w:val="nil"/>
              </w:pBdr>
              <w:spacing w:after="0" w:line="276" w:lineRule="auto"/>
            </w:pP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4723AAEE" w14:textId="77777777" w:rsidR="00FE20E1" w:rsidRDefault="00F05F17">
            <w:pPr>
              <w:spacing w:after="0"/>
            </w:pPr>
            <w:r>
              <w:t>Polarization requirements?</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3E613704" w14:textId="77777777" w:rsidR="00FE20E1" w:rsidRDefault="00F05F17">
            <w:pPr>
              <w:spacing w:after="0"/>
            </w:pPr>
            <w:r>
              <w:t xml:space="preserve"> </w:t>
            </w:r>
          </w:p>
        </w:tc>
      </w:tr>
      <w:tr w:rsidR="00FE20E1" w14:paraId="30E34574" w14:textId="77777777">
        <w:trPr>
          <w:trHeight w:val="300"/>
        </w:trPr>
        <w:tc>
          <w:tcPr>
            <w:tcW w:w="2055" w:type="dxa"/>
            <w:vMerge/>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57236A3" w14:textId="77777777" w:rsidR="00FE20E1" w:rsidRDefault="00FE20E1">
            <w:pPr>
              <w:widowControl w:val="0"/>
              <w:pBdr>
                <w:top w:val="nil"/>
                <w:left w:val="nil"/>
                <w:bottom w:val="nil"/>
                <w:right w:val="nil"/>
                <w:between w:val="nil"/>
              </w:pBdr>
              <w:spacing w:after="0" w:line="276" w:lineRule="auto"/>
            </w:pP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79A6D9BD" w14:textId="77777777" w:rsidR="00FE20E1" w:rsidRDefault="00F05F17">
            <w:pPr>
              <w:spacing w:after="0"/>
            </w:pPr>
            <w:r>
              <w:t>Minimum fluence on sample [</w:t>
            </w:r>
            <w:proofErr w:type="spellStart"/>
            <w:r>
              <w:t>mJ</w:t>
            </w:r>
            <w:proofErr w:type="spellEnd"/>
            <w:r>
              <w:t>/cm</w:t>
            </w:r>
            <w:r>
              <w:rPr>
                <w:vertAlign w:val="superscript"/>
              </w:rPr>
              <w:t>2</w:t>
            </w:r>
            <w:r>
              <w:t>]</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10FC0F4A" w14:textId="77777777" w:rsidR="00FE20E1" w:rsidRDefault="00F05F17">
            <w:pPr>
              <w:spacing w:after="0"/>
            </w:pPr>
            <w:r>
              <w:t xml:space="preserve"> </w:t>
            </w:r>
          </w:p>
        </w:tc>
      </w:tr>
      <w:tr w:rsidR="00FE20E1" w14:paraId="3CE446A9" w14:textId="77777777">
        <w:trPr>
          <w:trHeight w:val="180"/>
        </w:trPr>
        <w:tc>
          <w:tcPr>
            <w:tcW w:w="2055" w:type="dxa"/>
            <w:vMerge/>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EC3621" w14:textId="77777777" w:rsidR="00FE20E1" w:rsidRDefault="00FE20E1">
            <w:pPr>
              <w:widowControl w:val="0"/>
              <w:pBdr>
                <w:top w:val="nil"/>
                <w:left w:val="nil"/>
                <w:bottom w:val="nil"/>
                <w:right w:val="nil"/>
                <w:between w:val="nil"/>
              </w:pBdr>
              <w:spacing w:after="0" w:line="276" w:lineRule="auto"/>
            </w:pP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15E5524D" w14:textId="77777777" w:rsidR="00FE20E1" w:rsidRDefault="00F05F17">
            <w:pPr>
              <w:spacing w:after="0"/>
            </w:pPr>
            <w:r>
              <w:t>Geometry</w:t>
            </w:r>
          </w:p>
        </w:tc>
        <w:tc>
          <w:tcPr>
            <w:tcW w:w="2640" w:type="dxa"/>
            <w:tcBorders>
              <w:bottom w:val="single" w:sz="8" w:space="0" w:color="000000"/>
              <w:right w:val="single" w:sz="8" w:space="0" w:color="000000"/>
            </w:tcBorders>
            <w:shd w:val="clear" w:color="auto" w:fill="F2F2F2"/>
            <w:tcMar>
              <w:top w:w="100" w:type="dxa"/>
              <w:left w:w="100" w:type="dxa"/>
              <w:bottom w:w="100" w:type="dxa"/>
              <w:right w:w="100" w:type="dxa"/>
            </w:tcMar>
          </w:tcPr>
          <w:p w14:paraId="1993244C" w14:textId="77777777" w:rsidR="00FE20E1" w:rsidRDefault="00F05F17">
            <w:pPr>
              <w:spacing w:after="0"/>
            </w:pPr>
            <w:r>
              <w:t>Collinear</w:t>
            </w:r>
          </w:p>
        </w:tc>
      </w:tr>
      <w:tr w:rsidR="00FE20E1" w14:paraId="28E6ED73" w14:textId="77777777">
        <w:trPr>
          <w:trHeight w:val="755"/>
        </w:trPr>
        <w:tc>
          <w:tcPr>
            <w:tcW w:w="2055"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C778D13" w14:textId="77777777" w:rsidR="00FE20E1" w:rsidRDefault="00F05F17">
            <w:pPr>
              <w:spacing w:after="0"/>
            </w:pPr>
            <w:r>
              <w:t>X-ray Beam Time</w:t>
            </w:r>
          </w:p>
        </w:tc>
        <w:tc>
          <w:tcPr>
            <w:tcW w:w="5085" w:type="dxa"/>
            <w:tcBorders>
              <w:bottom w:val="single" w:sz="8" w:space="0" w:color="000000"/>
              <w:right w:val="single" w:sz="8" w:space="0" w:color="000000"/>
            </w:tcBorders>
            <w:shd w:val="clear" w:color="auto" w:fill="F2F2F2"/>
            <w:tcMar>
              <w:top w:w="100" w:type="dxa"/>
              <w:left w:w="100" w:type="dxa"/>
              <w:bottom w:w="100" w:type="dxa"/>
              <w:right w:w="100" w:type="dxa"/>
            </w:tcMar>
          </w:tcPr>
          <w:p w14:paraId="316BD6EA" w14:textId="77777777" w:rsidR="00FE20E1" w:rsidRDefault="00F05F17">
            <w:pPr>
              <w:spacing w:after="0"/>
            </w:pPr>
            <w:r>
              <w:t>Number of shifts</w:t>
            </w:r>
            <w:r>
              <w:br/>
              <w:t xml:space="preserve">[1 shift = 12 </w:t>
            </w:r>
            <w:proofErr w:type="spellStart"/>
            <w:r>
              <w:t>hr</w:t>
            </w:r>
            <w:proofErr w:type="spellEnd"/>
            <w:r>
              <w:t>]</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11208DA7" w14:textId="77777777" w:rsidR="00FE20E1" w:rsidRDefault="00F05F17">
            <w:pPr>
              <w:spacing w:after="0"/>
            </w:pPr>
            <w:r>
              <w:t xml:space="preserve"> </w:t>
            </w:r>
          </w:p>
        </w:tc>
      </w:tr>
      <w:tr w:rsidR="00FE20E1" w14:paraId="397C13EA" w14:textId="77777777">
        <w:trPr>
          <w:trHeight w:val="300"/>
        </w:trPr>
        <w:tc>
          <w:tcPr>
            <w:tcW w:w="7140" w:type="dxa"/>
            <w:gridSpan w:val="2"/>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E302DF1" w14:textId="77777777" w:rsidR="00FE20E1" w:rsidRDefault="00F05F17">
            <w:pPr>
              <w:spacing w:after="0"/>
            </w:pPr>
            <w:r>
              <w:t>Any additional comments</w:t>
            </w: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595F563C" w14:textId="77777777" w:rsidR="00FE20E1" w:rsidRDefault="00F05F17">
            <w:pPr>
              <w:spacing w:after="0"/>
            </w:pPr>
            <w:r>
              <w:t xml:space="preserve"> </w:t>
            </w:r>
          </w:p>
        </w:tc>
      </w:tr>
    </w:tbl>
    <w:p w14:paraId="6814C2DC" w14:textId="77777777" w:rsidR="00FE20E1" w:rsidRDefault="00FE20E1"/>
    <w:p w14:paraId="7F845D5E" w14:textId="77777777" w:rsidR="00FE20E1" w:rsidRDefault="00FE20E1"/>
    <w:p w14:paraId="13FECB20" w14:textId="77777777" w:rsidR="00FE20E1" w:rsidRDefault="00FE20E1"/>
    <w:p w14:paraId="30C3345C" w14:textId="77777777" w:rsidR="00FE20E1" w:rsidRDefault="00FE20E1"/>
    <w:p w14:paraId="4BBC8DEE" w14:textId="77777777" w:rsidR="00FE20E1" w:rsidRDefault="00FE20E1"/>
    <w:p w14:paraId="1B9DBB81" w14:textId="77777777" w:rsidR="00FE20E1" w:rsidRDefault="00FE20E1"/>
    <w:p w14:paraId="0D2F07C0" w14:textId="77777777" w:rsidR="00FE20E1" w:rsidRDefault="00FE20E1"/>
    <w:p w14:paraId="604919F4" w14:textId="77777777" w:rsidR="00FE20E1" w:rsidRDefault="00FE20E1"/>
    <w:p w14:paraId="6F75913C" w14:textId="77777777" w:rsidR="00FE20E1" w:rsidRDefault="00FE20E1"/>
    <w:p w14:paraId="0C51A4B5" w14:textId="77777777" w:rsidR="00FE20E1" w:rsidRDefault="00FE20E1"/>
    <w:p w14:paraId="33287B9C" w14:textId="77777777" w:rsidR="00FE20E1" w:rsidRDefault="00FE20E1"/>
    <w:p w14:paraId="331AF0EE" w14:textId="77777777" w:rsidR="00FE20E1" w:rsidRDefault="00FE20E1"/>
    <w:p w14:paraId="2B99AB76" w14:textId="77777777" w:rsidR="00FE20E1" w:rsidRDefault="00FE20E1"/>
    <w:p w14:paraId="41538EE8" w14:textId="77777777" w:rsidR="00FE20E1" w:rsidRDefault="00FE20E1"/>
    <w:p w14:paraId="3D9E273C" w14:textId="77777777" w:rsidR="00FE20E1" w:rsidRDefault="00FE20E1"/>
    <w:p w14:paraId="7753F12D" w14:textId="77777777" w:rsidR="00FE20E1" w:rsidRDefault="00FE20E1"/>
    <w:p w14:paraId="6A583704" w14:textId="77777777" w:rsidR="00FE20E1" w:rsidRDefault="00FE20E1"/>
    <w:p w14:paraId="55439567" w14:textId="77777777" w:rsidR="00FE20E1" w:rsidRDefault="00FE20E1">
      <w:pPr>
        <w:rPr>
          <w:color w:val="222222"/>
        </w:rPr>
      </w:pPr>
    </w:p>
    <w:p w14:paraId="1CC7816A" w14:textId="77777777" w:rsidR="00FE20E1" w:rsidRDefault="00FE20E1">
      <w:pPr>
        <w:rPr>
          <w:b/>
        </w:rPr>
      </w:pPr>
    </w:p>
    <w:p w14:paraId="2CBC6FB0" w14:textId="77777777" w:rsidR="00FE20E1" w:rsidRDefault="00FE20E1">
      <w:pPr>
        <w:shd w:val="clear" w:color="auto" w:fill="FFFFFF"/>
        <w:ind w:firstLine="280"/>
        <w:jc w:val="both"/>
        <w:rPr>
          <w:b/>
        </w:rPr>
      </w:pPr>
    </w:p>
    <w:p w14:paraId="541584E8" w14:textId="77777777" w:rsidR="00FE20E1" w:rsidRDefault="00FE20E1">
      <w:pPr>
        <w:shd w:val="clear" w:color="auto" w:fill="FFFFFF"/>
        <w:ind w:firstLine="280"/>
        <w:jc w:val="both"/>
        <w:rPr>
          <w:b/>
        </w:rPr>
      </w:pPr>
    </w:p>
    <w:p w14:paraId="5898AD8B" w14:textId="77777777" w:rsidR="00FE20E1" w:rsidRDefault="00FE20E1">
      <w:pPr>
        <w:shd w:val="clear" w:color="auto" w:fill="FFFFFF"/>
        <w:ind w:firstLine="280"/>
        <w:jc w:val="both"/>
        <w:rPr>
          <w:b/>
        </w:rPr>
      </w:pPr>
    </w:p>
    <w:p w14:paraId="74469199" w14:textId="77777777" w:rsidR="00FE20E1" w:rsidRDefault="00FE20E1">
      <w:pPr>
        <w:shd w:val="clear" w:color="auto" w:fill="FFFFFF"/>
        <w:ind w:firstLine="280"/>
        <w:jc w:val="both"/>
        <w:rPr>
          <w:b/>
        </w:rPr>
      </w:pPr>
    </w:p>
    <w:p w14:paraId="524C8E32" w14:textId="77777777" w:rsidR="00FE20E1" w:rsidRDefault="00FE20E1">
      <w:pPr>
        <w:shd w:val="clear" w:color="auto" w:fill="FFFFFF"/>
        <w:ind w:firstLine="280"/>
        <w:jc w:val="both"/>
        <w:rPr>
          <w:b/>
        </w:rPr>
      </w:pPr>
    </w:p>
    <w:p w14:paraId="5DF7F87E" w14:textId="77777777" w:rsidR="00FE20E1" w:rsidRDefault="00FE20E1">
      <w:pPr>
        <w:shd w:val="clear" w:color="auto" w:fill="FFFFFF"/>
        <w:ind w:firstLine="280"/>
        <w:jc w:val="both"/>
        <w:rPr>
          <w:b/>
        </w:rPr>
      </w:pPr>
    </w:p>
    <w:p w14:paraId="0D04DBEF" w14:textId="77777777" w:rsidR="00FE20E1" w:rsidRDefault="00FE20E1">
      <w:pPr>
        <w:shd w:val="clear" w:color="auto" w:fill="FFFFFF"/>
        <w:ind w:firstLine="280"/>
        <w:jc w:val="both"/>
        <w:rPr>
          <w:b/>
        </w:rPr>
      </w:pPr>
    </w:p>
    <w:p w14:paraId="0E76115B" w14:textId="77777777" w:rsidR="00FE20E1" w:rsidRDefault="00FE20E1">
      <w:pPr>
        <w:shd w:val="clear" w:color="auto" w:fill="FFFFFF"/>
        <w:ind w:firstLine="280"/>
        <w:jc w:val="both"/>
        <w:rPr>
          <w:b/>
        </w:rPr>
      </w:pPr>
    </w:p>
    <w:p w14:paraId="62848601" w14:textId="77777777" w:rsidR="00FE20E1" w:rsidRDefault="00FE20E1">
      <w:pPr>
        <w:shd w:val="clear" w:color="auto" w:fill="FFFFFF"/>
        <w:ind w:firstLine="280"/>
        <w:jc w:val="both"/>
        <w:rPr>
          <w:b/>
        </w:rPr>
      </w:pPr>
    </w:p>
    <w:p w14:paraId="1115CC2D" w14:textId="77777777" w:rsidR="00FE20E1" w:rsidRDefault="00FE20E1">
      <w:pPr>
        <w:rPr>
          <w:b/>
        </w:rPr>
      </w:pPr>
    </w:p>
    <w:sectPr w:rsidR="00FE20E1">
      <w:headerReference w:type="default" r:id="rId9"/>
      <w:pgSz w:w="11909" w:h="16834"/>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69F2" w14:textId="77777777" w:rsidR="004448E9" w:rsidRDefault="004448E9">
      <w:pPr>
        <w:spacing w:after="0"/>
      </w:pPr>
      <w:r>
        <w:separator/>
      </w:r>
    </w:p>
  </w:endnote>
  <w:endnote w:type="continuationSeparator" w:id="0">
    <w:p w14:paraId="3565F1E5" w14:textId="77777777" w:rsidR="004448E9" w:rsidRDefault="004448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3EDC" w14:textId="77777777" w:rsidR="004448E9" w:rsidRDefault="004448E9">
      <w:pPr>
        <w:spacing w:after="0"/>
      </w:pPr>
      <w:r>
        <w:separator/>
      </w:r>
    </w:p>
  </w:footnote>
  <w:footnote w:type="continuationSeparator" w:id="0">
    <w:p w14:paraId="1878A46C" w14:textId="77777777" w:rsidR="004448E9" w:rsidRDefault="004448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679F" w14:textId="77777777" w:rsidR="00FE20E1" w:rsidRDefault="00F05F17">
    <w:pPr>
      <w:tabs>
        <w:tab w:val="right" w:pos="9720"/>
      </w:tabs>
      <w:spacing w:after="0"/>
      <w:rPr>
        <w:i/>
      </w:rPr>
    </w:pPr>
    <w:r>
      <w:rPr>
        <w:i/>
      </w:rPr>
      <w:tab/>
      <w:t>Spokesperson: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0EF5"/>
    <w:multiLevelType w:val="multilevel"/>
    <w:tmpl w:val="DA5A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3B7102"/>
    <w:multiLevelType w:val="multilevel"/>
    <w:tmpl w:val="57282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736437"/>
    <w:multiLevelType w:val="multilevel"/>
    <w:tmpl w:val="BEC2A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C63552"/>
    <w:multiLevelType w:val="multilevel"/>
    <w:tmpl w:val="B514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3043AB"/>
    <w:multiLevelType w:val="multilevel"/>
    <w:tmpl w:val="65143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6116872">
    <w:abstractNumId w:val="3"/>
  </w:num>
  <w:num w:numId="2" w16cid:durableId="521089080">
    <w:abstractNumId w:val="2"/>
  </w:num>
  <w:num w:numId="3" w16cid:durableId="1212689278">
    <w:abstractNumId w:val="0"/>
  </w:num>
  <w:num w:numId="4" w16cid:durableId="170147606">
    <w:abstractNumId w:val="4"/>
  </w:num>
  <w:num w:numId="5" w16cid:durableId="114912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E1"/>
    <w:rsid w:val="00077F20"/>
    <w:rsid w:val="000F5F5B"/>
    <w:rsid w:val="00114AA9"/>
    <w:rsid w:val="002732AA"/>
    <w:rsid w:val="00285B27"/>
    <w:rsid w:val="002A109A"/>
    <w:rsid w:val="002A3FE4"/>
    <w:rsid w:val="003111C6"/>
    <w:rsid w:val="003633EC"/>
    <w:rsid w:val="003800D8"/>
    <w:rsid w:val="004009E5"/>
    <w:rsid w:val="004448E9"/>
    <w:rsid w:val="004E6632"/>
    <w:rsid w:val="0067642B"/>
    <w:rsid w:val="006A4626"/>
    <w:rsid w:val="006E3452"/>
    <w:rsid w:val="007A4E14"/>
    <w:rsid w:val="00837F6C"/>
    <w:rsid w:val="00841D77"/>
    <w:rsid w:val="008D056F"/>
    <w:rsid w:val="00903B3C"/>
    <w:rsid w:val="0090786A"/>
    <w:rsid w:val="00944F3A"/>
    <w:rsid w:val="00A208F8"/>
    <w:rsid w:val="00A25AB7"/>
    <w:rsid w:val="00AF4D6B"/>
    <w:rsid w:val="00B501C8"/>
    <w:rsid w:val="00B67987"/>
    <w:rsid w:val="00BC5F93"/>
    <w:rsid w:val="00D55B9D"/>
    <w:rsid w:val="00D74B4A"/>
    <w:rsid w:val="00DD2417"/>
    <w:rsid w:val="00F05F17"/>
    <w:rsid w:val="00FE20E1"/>
    <w:rsid w:val="00FF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7CC4"/>
  <w15:docId w15:val="{E931DF43-0F42-CA42-892F-A4623F5B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b/>
      <w:sz w:val="24"/>
      <w:szCs w:val="24"/>
    </w:rPr>
  </w:style>
  <w:style w:type="paragraph" w:styleId="Heading2">
    <w:name w:val="heading 2"/>
    <w:basedOn w:val="Normal"/>
    <w:next w:val="Normal"/>
    <w:uiPriority w:val="9"/>
    <w:unhideWhenUsed/>
    <w:qFormat/>
    <w:pPr>
      <w:keepNext/>
      <w:keepLines/>
      <w:spacing w:after="0"/>
      <w:jc w:val="both"/>
      <w:outlineLvl w:val="1"/>
    </w:pPr>
    <w:rPr>
      <w:b/>
      <w:i/>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right="-20"/>
    </w:pPr>
    <w:rPr>
      <w:b/>
      <w:sz w:val="24"/>
      <w:szCs w:val="24"/>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660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008"/>
    <w:rPr>
      <w:rFonts w:ascii="Segoe UI" w:hAnsi="Segoe UI" w:cs="Segoe UI"/>
      <w:sz w:val="18"/>
      <w:szCs w:val="1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41D77"/>
    <w:rPr>
      <w:sz w:val="16"/>
      <w:szCs w:val="16"/>
    </w:rPr>
  </w:style>
  <w:style w:type="paragraph" w:styleId="CommentText">
    <w:name w:val="annotation text"/>
    <w:basedOn w:val="Normal"/>
    <w:link w:val="CommentTextChar"/>
    <w:uiPriority w:val="99"/>
    <w:semiHidden/>
    <w:unhideWhenUsed/>
    <w:rsid w:val="00841D77"/>
    <w:rPr>
      <w:sz w:val="20"/>
      <w:szCs w:val="20"/>
    </w:rPr>
  </w:style>
  <w:style w:type="character" w:customStyle="1" w:styleId="CommentTextChar">
    <w:name w:val="Comment Text Char"/>
    <w:basedOn w:val="DefaultParagraphFont"/>
    <w:link w:val="CommentText"/>
    <w:uiPriority w:val="99"/>
    <w:semiHidden/>
    <w:rsid w:val="00841D77"/>
    <w:rPr>
      <w:sz w:val="20"/>
      <w:szCs w:val="20"/>
    </w:rPr>
  </w:style>
  <w:style w:type="paragraph" w:styleId="CommentSubject">
    <w:name w:val="annotation subject"/>
    <w:basedOn w:val="CommentText"/>
    <w:next w:val="CommentText"/>
    <w:link w:val="CommentSubjectChar"/>
    <w:uiPriority w:val="99"/>
    <w:semiHidden/>
    <w:unhideWhenUsed/>
    <w:rsid w:val="00841D77"/>
    <w:rPr>
      <w:b/>
      <w:bCs/>
    </w:rPr>
  </w:style>
  <w:style w:type="character" w:customStyle="1" w:styleId="CommentSubjectChar">
    <w:name w:val="Comment Subject Char"/>
    <w:basedOn w:val="CommentTextChar"/>
    <w:link w:val="CommentSubject"/>
    <w:uiPriority w:val="99"/>
    <w:semiHidden/>
    <w:rsid w:val="00841D77"/>
    <w:rPr>
      <w:b/>
      <w:bCs/>
      <w:sz w:val="20"/>
      <w:szCs w:val="20"/>
    </w:rPr>
  </w:style>
  <w:style w:type="paragraph" w:styleId="Revision">
    <w:name w:val="Revision"/>
    <w:hidden/>
    <w:uiPriority w:val="99"/>
    <w:semiHidden/>
    <w:rsid w:val="006E3452"/>
    <w:pPr>
      <w:spacing w:after="0"/>
    </w:pPr>
  </w:style>
  <w:style w:type="character" w:styleId="PlaceholderText">
    <w:name w:val="Placeholder Text"/>
    <w:basedOn w:val="DefaultParagraphFont"/>
    <w:uiPriority w:val="99"/>
    <w:semiHidden/>
    <w:rsid w:val="007A4E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3346">
      <w:bodyDiv w:val="1"/>
      <w:marLeft w:val="0"/>
      <w:marRight w:val="0"/>
      <w:marTop w:val="0"/>
      <w:marBottom w:val="0"/>
      <w:divBdr>
        <w:top w:val="none" w:sz="0" w:space="0" w:color="auto"/>
        <w:left w:val="none" w:sz="0" w:space="0" w:color="auto"/>
        <w:bottom w:val="none" w:sz="0" w:space="0" w:color="auto"/>
        <w:right w:val="none" w:sz="0" w:space="0" w:color="auto"/>
      </w:divBdr>
    </w:div>
    <w:div w:id="1586182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ewvfJ3BzDk28mjDt1q0b1IN+Q==">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Schoenlein, Robert W</dc:creator>
  <cp:lastModifiedBy>Jones, Paul</cp:lastModifiedBy>
  <cp:revision>2</cp:revision>
  <dcterms:created xsi:type="dcterms:W3CDTF">2025-07-30T16:14:00Z</dcterms:created>
  <dcterms:modified xsi:type="dcterms:W3CDTF">2025-07-30T16:14:00Z</dcterms:modified>
</cp:coreProperties>
</file>